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23201" w14:textId="77777777" w:rsidR="00146BDD" w:rsidRDefault="00146BDD" w:rsidP="00AE6626">
      <w:pPr>
        <w:spacing w:after="0"/>
        <w:rPr>
          <w:b/>
          <w:sz w:val="28"/>
          <w:szCs w:val="28"/>
        </w:rPr>
      </w:pPr>
      <w:bookmarkStart w:id="0" w:name="_Hlk216086100"/>
      <w:bookmarkEnd w:id="0"/>
    </w:p>
    <w:p w14:paraId="0C8535AB" w14:textId="77777777" w:rsidR="00A93EEB" w:rsidRPr="00845132" w:rsidRDefault="0018316A" w:rsidP="00183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132">
        <w:rPr>
          <w:rFonts w:ascii="Times New Roman" w:hAnsi="Times New Roman" w:cs="Times New Roman"/>
          <w:b/>
          <w:sz w:val="28"/>
          <w:szCs w:val="28"/>
        </w:rPr>
        <w:t>KOPRIVNIČKO-KRIŽEVAČKA ŽUPANIJA</w:t>
      </w:r>
    </w:p>
    <w:p w14:paraId="6D68AAC6" w14:textId="77777777" w:rsidR="0018316A" w:rsidRPr="00845132" w:rsidRDefault="00155AB5" w:rsidP="00183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132">
        <w:rPr>
          <w:rFonts w:ascii="Times New Roman" w:hAnsi="Times New Roman" w:cs="Times New Roman"/>
          <w:b/>
          <w:sz w:val="28"/>
          <w:szCs w:val="28"/>
        </w:rPr>
        <w:t>OPĆINA KOPRIVNIČKI BREGI</w:t>
      </w:r>
    </w:p>
    <w:p w14:paraId="636C5CF9" w14:textId="77777777" w:rsidR="0018316A" w:rsidRPr="00845132" w:rsidRDefault="0018316A" w:rsidP="00183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132">
        <w:rPr>
          <w:rFonts w:ascii="Times New Roman" w:hAnsi="Times New Roman" w:cs="Times New Roman"/>
          <w:b/>
          <w:sz w:val="28"/>
          <w:szCs w:val="28"/>
        </w:rPr>
        <w:t>OPĆINSKI NAČELNIK</w:t>
      </w:r>
    </w:p>
    <w:p w14:paraId="4F379DCA" w14:textId="77777777" w:rsidR="0018316A" w:rsidRDefault="0018316A" w:rsidP="0018316A">
      <w:pPr>
        <w:spacing w:after="0"/>
        <w:jc w:val="center"/>
      </w:pPr>
    </w:p>
    <w:p w14:paraId="23AD265A" w14:textId="77777777" w:rsidR="0018316A" w:rsidRDefault="0018316A" w:rsidP="0018316A">
      <w:pPr>
        <w:spacing w:after="0"/>
        <w:jc w:val="center"/>
      </w:pPr>
    </w:p>
    <w:p w14:paraId="44A5079D" w14:textId="77777777" w:rsidR="0018316A" w:rsidRDefault="0018316A" w:rsidP="003E2E28">
      <w:pPr>
        <w:spacing w:after="0"/>
      </w:pPr>
    </w:p>
    <w:p w14:paraId="0A21DF5D" w14:textId="77777777" w:rsidR="0018316A" w:rsidRDefault="0018316A" w:rsidP="0018316A">
      <w:pPr>
        <w:spacing w:after="0"/>
        <w:jc w:val="center"/>
      </w:pPr>
    </w:p>
    <w:p w14:paraId="5082B7A5" w14:textId="13628079" w:rsidR="0018316A" w:rsidRDefault="008105B7" w:rsidP="0018316A">
      <w:pPr>
        <w:spacing w:after="0"/>
        <w:jc w:val="center"/>
      </w:pPr>
      <w:r>
        <w:rPr>
          <w:noProof/>
        </w:rPr>
        <w:drawing>
          <wp:inline distT="0" distB="0" distL="0" distR="0" wp14:anchorId="7DAC9F3B" wp14:editId="0E84B00C">
            <wp:extent cx="2143125" cy="2143125"/>
            <wp:effectExtent l="0" t="0" r="9525" b="9525"/>
            <wp:docPr id="2" name="Slika 2" descr="C:\Users\OPĆINA K. BREGI\AppData\Local\Microsoft\Windows\INetCache\Content.MSO\EBA96A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ĆINA K. BREGI\AppData\Local\Microsoft\Windows\INetCache\Content.MSO\EBA96A1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C0C02" w14:textId="77777777" w:rsidR="0018316A" w:rsidRDefault="0018316A" w:rsidP="0018316A">
      <w:pPr>
        <w:spacing w:after="0"/>
        <w:jc w:val="center"/>
      </w:pPr>
    </w:p>
    <w:p w14:paraId="4BF5851D" w14:textId="77777777" w:rsidR="0018316A" w:rsidRDefault="0018316A" w:rsidP="0018316A">
      <w:pPr>
        <w:spacing w:after="0"/>
        <w:jc w:val="center"/>
      </w:pPr>
    </w:p>
    <w:p w14:paraId="250081F4" w14:textId="48AB3C16" w:rsidR="003E2E28" w:rsidRPr="00845132" w:rsidRDefault="0018316A" w:rsidP="0018316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5132">
        <w:rPr>
          <w:rFonts w:ascii="Times New Roman" w:hAnsi="Times New Roman" w:cs="Times New Roman"/>
          <w:b/>
          <w:sz w:val="40"/>
          <w:szCs w:val="40"/>
        </w:rPr>
        <w:t>OBRAZLOŽENJE PR</w:t>
      </w:r>
      <w:r w:rsidR="003E2E28" w:rsidRPr="00845132">
        <w:rPr>
          <w:rFonts w:ascii="Times New Roman" w:hAnsi="Times New Roman" w:cs="Times New Roman"/>
          <w:b/>
          <w:sz w:val="40"/>
          <w:szCs w:val="40"/>
        </w:rPr>
        <w:t>ORAČUNA OPĆINE KOPRIVNIČKI BREGI</w:t>
      </w:r>
    </w:p>
    <w:p w14:paraId="1F862E02" w14:textId="1065C9EC" w:rsidR="0018316A" w:rsidRPr="00845132" w:rsidRDefault="006A37E3" w:rsidP="0018316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5132">
        <w:rPr>
          <w:rFonts w:ascii="Times New Roman" w:hAnsi="Times New Roman" w:cs="Times New Roman"/>
          <w:b/>
          <w:sz w:val="40"/>
          <w:szCs w:val="40"/>
        </w:rPr>
        <w:t xml:space="preserve"> ZA 20</w:t>
      </w:r>
      <w:r w:rsidR="00C03814" w:rsidRPr="00845132">
        <w:rPr>
          <w:rFonts w:ascii="Times New Roman" w:hAnsi="Times New Roman" w:cs="Times New Roman"/>
          <w:b/>
          <w:sz w:val="40"/>
          <w:szCs w:val="40"/>
        </w:rPr>
        <w:t>2</w:t>
      </w:r>
      <w:r w:rsidR="00AF15E0">
        <w:rPr>
          <w:rFonts w:ascii="Times New Roman" w:hAnsi="Times New Roman" w:cs="Times New Roman"/>
          <w:b/>
          <w:sz w:val="40"/>
          <w:szCs w:val="40"/>
        </w:rPr>
        <w:t>6</w:t>
      </w:r>
      <w:r w:rsidR="0018316A" w:rsidRPr="00845132">
        <w:rPr>
          <w:rFonts w:ascii="Times New Roman" w:hAnsi="Times New Roman" w:cs="Times New Roman"/>
          <w:b/>
          <w:sz w:val="40"/>
          <w:szCs w:val="40"/>
        </w:rPr>
        <w:t>. GODINU</w:t>
      </w:r>
    </w:p>
    <w:p w14:paraId="799FB753" w14:textId="77777777" w:rsidR="0018316A" w:rsidRDefault="0018316A" w:rsidP="0018316A">
      <w:pPr>
        <w:spacing w:after="0"/>
        <w:jc w:val="center"/>
      </w:pPr>
    </w:p>
    <w:p w14:paraId="7F48D89E" w14:textId="77777777" w:rsidR="00E70C8F" w:rsidRDefault="00E70C8F" w:rsidP="0018316A">
      <w:pPr>
        <w:spacing w:after="0"/>
        <w:jc w:val="center"/>
      </w:pPr>
    </w:p>
    <w:p w14:paraId="28AB3423" w14:textId="77777777" w:rsidR="00E70C8F" w:rsidRDefault="00E70C8F" w:rsidP="0018316A">
      <w:pPr>
        <w:spacing w:after="0"/>
        <w:jc w:val="center"/>
      </w:pPr>
    </w:p>
    <w:p w14:paraId="4AFBFD9A" w14:textId="77777777" w:rsidR="00E70C8F" w:rsidRDefault="00E70C8F" w:rsidP="00AE6626">
      <w:pPr>
        <w:spacing w:after="0"/>
      </w:pPr>
    </w:p>
    <w:p w14:paraId="403CE373" w14:textId="44E759B4" w:rsidR="00E70C8F" w:rsidRDefault="00E70C8F" w:rsidP="0018316A">
      <w:pPr>
        <w:spacing w:after="0"/>
        <w:jc w:val="center"/>
      </w:pPr>
    </w:p>
    <w:p w14:paraId="7A692D9F" w14:textId="4BE50BB9" w:rsidR="008105B7" w:rsidRDefault="008105B7" w:rsidP="0018316A">
      <w:pPr>
        <w:spacing w:after="0"/>
        <w:jc w:val="center"/>
      </w:pPr>
    </w:p>
    <w:p w14:paraId="2CFF9E09" w14:textId="655E9356" w:rsidR="00713370" w:rsidRDefault="00713370" w:rsidP="0018316A">
      <w:pPr>
        <w:spacing w:after="0"/>
        <w:jc w:val="center"/>
      </w:pPr>
    </w:p>
    <w:p w14:paraId="784742CC" w14:textId="60DA9647" w:rsidR="00713370" w:rsidRDefault="00713370" w:rsidP="0018316A">
      <w:pPr>
        <w:spacing w:after="0"/>
        <w:jc w:val="center"/>
      </w:pPr>
    </w:p>
    <w:p w14:paraId="3CC3F989" w14:textId="4548CB25" w:rsidR="00713370" w:rsidRDefault="00713370" w:rsidP="0018316A">
      <w:pPr>
        <w:spacing w:after="0"/>
        <w:jc w:val="center"/>
      </w:pPr>
    </w:p>
    <w:p w14:paraId="14A62422" w14:textId="44C4F016" w:rsidR="00713370" w:rsidRDefault="00713370" w:rsidP="0018316A">
      <w:pPr>
        <w:spacing w:after="0"/>
        <w:jc w:val="center"/>
      </w:pPr>
    </w:p>
    <w:p w14:paraId="523B5D9F" w14:textId="4A83909A" w:rsidR="00713370" w:rsidRDefault="00713370" w:rsidP="0018316A">
      <w:pPr>
        <w:spacing w:after="0"/>
        <w:jc w:val="center"/>
      </w:pPr>
    </w:p>
    <w:p w14:paraId="344F36BE" w14:textId="5DF3E5D9" w:rsidR="00713370" w:rsidRDefault="00713370" w:rsidP="0018316A">
      <w:pPr>
        <w:spacing w:after="0"/>
        <w:jc w:val="center"/>
      </w:pPr>
    </w:p>
    <w:p w14:paraId="70C592F7" w14:textId="66A40577" w:rsidR="00713370" w:rsidRDefault="00713370" w:rsidP="0018316A">
      <w:pPr>
        <w:spacing w:after="0"/>
        <w:jc w:val="center"/>
      </w:pPr>
    </w:p>
    <w:p w14:paraId="1A1EA624" w14:textId="7D987344" w:rsidR="00713370" w:rsidRDefault="00713370" w:rsidP="0018316A">
      <w:pPr>
        <w:spacing w:after="0"/>
        <w:jc w:val="center"/>
      </w:pPr>
    </w:p>
    <w:p w14:paraId="5C8AEBC4" w14:textId="5883A5FA" w:rsidR="00845132" w:rsidRDefault="00845132" w:rsidP="0018316A">
      <w:pPr>
        <w:spacing w:after="0"/>
        <w:jc w:val="center"/>
      </w:pPr>
    </w:p>
    <w:p w14:paraId="6824429B" w14:textId="77777777" w:rsidR="00845132" w:rsidRDefault="00845132" w:rsidP="0018316A">
      <w:pPr>
        <w:spacing w:after="0"/>
        <w:jc w:val="center"/>
      </w:pPr>
    </w:p>
    <w:p w14:paraId="7AEE78D5" w14:textId="77777777" w:rsidR="00E70C8F" w:rsidRDefault="00E70C8F" w:rsidP="0018316A">
      <w:pPr>
        <w:spacing w:after="0"/>
        <w:jc w:val="center"/>
      </w:pPr>
    </w:p>
    <w:p w14:paraId="0814D6EE" w14:textId="52D90F52" w:rsidR="00845132" w:rsidRPr="00384B69" w:rsidRDefault="00AF15E0" w:rsidP="00384B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prosinac</w:t>
      </w:r>
      <w:r w:rsidR="00845132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="00845132">
        <w:rPr>
          <w:rFonts w:ascii="Times New Roman" w:hAnsi="Times New Roman" w:cs="Times New Roman"/>
        </w:rPr>
        <w:t xml:space="preserve">. </w:t>
      </w:r>
    </w:p>
    <w:p w14:paraId="0F0CEACD" w14:textId="77777777" w:rsidR="00845132" w:rsidRDefault="00845132" w:rsidP="00713370">
      <w:pPr>
        <w:spacing w:after="0"/>
        <w:jc w:val="center"/>
      </w:pPr>
    </w:p>
    <w:p w14:paraId="3FA89E6A" w14:textId="77777777" w:rsidR="007D7E38" w:rsidRPr="00845132" w:rsidRDefault="007D7E38" w:rsidP="00183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132">
        <w:rPr>
          <w:rFonts w:ascii="Times New Roman" w:hAnsi="Times New Roman" w:cs="Times New Roman"/>
          <w:b/>
          <w:sz w:val="28"/>
          <w:szCs w:val="28"/>
        </w:rPr>
        <w:t>SADRŽAJ</w:t>
      </w:r>
    </w:p>
    <w:p w14:paraId="42D21DDA" w14:textId="77777777" w:rsidR="007D7E38" w:rsidRPr="00845132" w:rsidRDefault="007D7E38" w:rsidP="00183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009C4" w14:textId="77777777" w:rsidR="007D7E38" w:rsidRPr="00845132" w:rsidRDefault="007D7E38" w:rsidP="00E93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13684F" w14:textId="0264B277" w:rsidR="007D7E38" w:rsidRPr="00384B69" w:rsidRDefault="007D7E38" w:rsidP="00E9379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4B69">
        <w:rPr>
          <w:rFonts w:ascii="Times New Roman" w:hAnsi="Times New Roman" w:cs="Times New Roman"/>
          <w:sz w:val="26"/>
          <w:szCs w:val="26"/>
        </w:rPr>
        <w:t>UVOD</w:t>
      </w:r>
      <w:r w:rsidR="00C02038" w:rsidRPr="00384B69">
        <w:rPr>
          <w:rFonts w:ascii="Times New Roman" w:hAnsi="Times New Roman" w:cs="Times New Roman"/>
          <w:sz w:val="26"/>
          <w:szCs w:val="26"/>
        </w:rPr>
        <w:t>……………………</w:t>
      </w:r>
      <w:r w:rsidR="003E2E28" w:rsidRPr="00384B69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384B69">
        <w:rPr>
          <w:rFonts w:ascii="Times New Roman" w:hAnsi="Times New Roman" w:cs="Times New Roman"/>
          <w:sz w:val="26"/>
          <w:szCs w:val="26"/>
        </w:rPr>
        <w:t>…….</w:t>
      </w:r>
      <w:r w:rsidR="003E2E28" w:rsidRPr="00384B69">
        <w:rPr>
          <w:rFonts w:ascii="Times New Roman" w:hAnsi="Times New Roman" w:cs="Times New Roman"/>
          <w:sz w:val="26"/>
          <w:szCs w:val="26"/>
        </w:rPr>
        <w:t>…………</w:t>
      </w:r>
      <w:r w:rsidR="00384B69" w:rsidRPr="00384B69">
        <w:rPr>
          <w:rFonts w:ascii="Times New Roman" w:hAnsi="Times New Roman" w:cs="Times New Roman"/>
          <w:sz w:val="26"/>
          <w:szCs w:val="26"/>
        </w:rPr>
        <w:t>.3</w:t>
      </w:r>
    </w:p>
    <w:p w14:paraId="115260AF" w14:textId="1035FC7C" w:rsidR="00384B69" w:rsidRPr="00384B69" w:rsidRDefault="00384B69" w:rsidP="00E9379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OBRAZLOŽENJE OPĆEG DIJELA PRORAČUNA</w:t>
      </w:r>
      <w:r w:rsidRPr="00384B69">
        <w:rPr>
          <w:rFonts w:ascii="Times New Roman" w:hAnsi="Times New Roman" w:cs="Times New Roman"/>
          <w:sz w:val="26"/>
          <w:szCs w:val="26"/>
        </w:rPr>
        <w:t>………………………….</w:t>
      </w:r>
      <w:r w:rsidR="00545EC9">
        <w:rPr>
          <w:rFonts w:ascii="Times New Roman" w:hAnsi="Times New Roman" w:cs="Times New Roman"/>
          <w:sz w:val="26"/>
          <w:szCs w:val="26"/>
        </w:rPr>
        <w:t>4</w:t>
      </w:r>
    </w:p>
    <w:p w14:paraId="62E393A6" w14:textId="3BAD3755" w:rsidR="00384B69" w:rsidRPr="00384B69" w:rsidRDefault="001735B6" w:rsidP="001735B6">
      <w:pPr>
        <w:pStyle w:val="Odlomakpopisa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Obrazloženje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84B69">
        <w:rPr>
          <w:rFonts w:ascii="Times New Roman" w:hAnsi="Times New Roman" w:cs="Times New Roman"/>
          <w:sz w:val="26"/>
          <w:szCs w:val="26"/>
        </w:rPr>
        <w:t>prihoda i rashoda</w:t>
      </w:r>
      <w:r w:rsidR="00384B69" w:rsidRPr="00384B69">
        <w:rPr>
          <w:rFonts w:ascii="Times New Roman" w:hAnsi="Times New Roman" w:cs="Times New Roman"/>
          <w:sz w:val="26"/>
          <w:szCs w:val="26"/>
        </w:rPr>
        <w:t>………</w:t>
      </w:r>
      <w:r w:rsidR="00384B69">
        <w:rPr>
          <w:rFonts w:ascii="Times New Roman" w:hAnsi="Times New Roman" w:cs="Times New Roman"/>
          <w:sz w:val="26"/>
          <w:szCs w:val="26"/>
        </w:rPr>
        <w:t>……………...……</w:t>
      </w:r>
      <w:r>
        <w:rPr>
          <w:rFonts w:ascii="Times New Roman" w:hAnsi="Times New Roman" w:cs="Times New Roman"/>
          <w:sz w:val="26"/>
          <w:szCs w:val="26"/>
        </w:rPr>
        <w:t>……….</w:t>
      </w:r>
      <w:r w:rsidR="00384B69">
        <w:rPr>
          <w:rFonts w:ascii="Times New Roman" w:hAnsi="Times New Roman" w:cs="Times New Roman"/>
          <w:sz w:val="26"/>
          <w:szCs w:val="26"/>
        </w:rPr>
        <w:t>…</w:t>
      </w:r>
      <w:r w:rsidR="00384B69" w:rsidRPr="00384B69">
        <w:rPr>
          <w:rFonts w:ascii="Times New Roman" w:hAnsi="Times New Roman" w:cs="Times New Roman"/>
          <w:sz w:val="26"/>
          <w:szCs w:val="26"/>
        </w:rPr>
        <w:t>….4</w:t>
      </w:r>
    </w:p>
    <w:p w14:paraId="2E0EEE8C" w14:textId="2F8313BD" w:rsidR="00384B69" w:rsidRPr="00384B69" w:rsidRDefault="001735B6" w:rsidP="00E93795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Obrazloženje primitaka i izdataka</w:t>
      </w:r>
      <w:r w:rsidR="00384B69">
        <w:rPr>
          <w:rFonts w:ascii="Times New Roman" w:hAnsi="Times New Roman" w:cs="Times New Roman"/>
          <w:sz w:val="26"/>
          <w:szCs w:val="26"/>
        </w:rPr>
        <w:t>…….</w:t>
      </w:r>
      <w:r w:rsidR="00384B69" w:rsidRPr="00384B69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….</w:t>
      </w:r>
      <w:r w:rsidR="00384B69">
        <w:rPr>
          <w:rFonts w:ascii="Times New Roman" w:hAnsi="Times New Roman" w:cs="Times New Roman"/>
          <w:sz w:val="26"/>
          <w:szCs w:val="26"/>
        </w:rPr>
        <w:t>..…………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="00384B69">
        <w:rPr>
          <w:rFonts w:ascii="Times New Roman" w:hAnsi="Times New Roman" w:cs="Times New Roman"/>
          <w:sz w:val="26"/>
          <w:szCs w:val="26"/>
        </w:rPr>
        <w:t>………</w:t>
      </w:r>
      <w:r w:rsidR="00384B69" w:rsidRPr="00384B69">
        <w:rPr>
          <w:rFonts w:ascii="Times New Roman" w:hAnsi="Times New Roman" w:cs="Times New Roman"/>
          <w:sz w:val="26"/>
          <w:szCs w:val="26"/>
        </w:rPr>
        <w:t>….</w:t>
      </w:r>
      <w:r>
        <w:rPr>
          <w:rFonts w:ascii="Times New Roman" w:hAnsi="Times New Roman" w:cs="Times New Roman"/>
          <w:sz w:val="26"/>
          <w:szCs w:val="26"/>
        </w:rPr>
        <w:t>7</w:t>
      </w:r>
    </w:p>
    <w:p w14:paraId="6B3B3BA2" w14:textId="3599B376" w:rsidR="00384B69" w:rsidRPr="00384B69" w:rsidRDefault="001735B6" w:rsidP="00E93795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Prikaz </w:t>
      </w:r>
      <w:r w:rsidR="00384B69">
        <w:rPr>
          <w:rFonts w:ascii="Times New Roman" w:hAnsi="Times New Roman" w:cs="Times New Roman"/>
          <w:sz w:val="26"/>
          <w:szCs w:val="26"/>
        </w:rPr>
        <w:t>manj</w:t>
      </w:r>
      <w:r>
        <w:rPr>
          <w:rFonts w:ascii="Times New Roman" w:hAnsi="Times New Roman" w:cs="Times New Roman"/>
          <w:sz w:val="26"/>
          <w:szCs w:val="26"/>
        </w:rPr>
        <w:t>ka/viška..</w:t>
      </w:r>
      <w:r w:rsidR="00384B69">
        <w:rPr>
          <w:rFonts w:ascii="Times New Roman" w:hAnsi="Times New Roman" w:cs="Times New Roman"/>
          <w:sz w:val="26"/>
          <w:szCs w:val="26"/>
        </w:rPr>
        <w:t>….</w:t>
      </w:r>
      <w:r w:rsidR="00384B69" w:rsidRPr="00384B69">
        <w:rPr>
          <w:rFonts w:ascii="Times New Roman" w:hAnsi="Times New Roman" w:cs="Times New Roman"/>
          <w:sz w:val="26"/>
          <w:szCs w:val="26"/>
        </w:rPr>
        <w:t>……………</w:t>
      </w:r>
      <w:r w:rsidR="00384B69">
        <w:rPr>
          <w:rFonts w:ascii="Times New Roman" w:hAnsi="Times New Roman" w:cs="Times New Roman"/>
          <w:sz w:val="26"/>
          <w:szCs w:val="26"/>
        </w:rPr>
        <w:t>……………...…………………</w:t>
      </w:r>
      <w:r w:rsidR="00384B69" w:rsidRPr="00384B69">
        <w:rPr>
          <w:rFonts w:ascii="Times New Roman" w:hAnsi="Times New Roman" w:cs="Times New Roman"/>
          <w:sz w:val="26"/>
          <w:szCs w:val="26"/>
        </w:rPr>
        <w:t>….</w:t>
      </w:r>
      <w:r w:rsidR="00545EC9">
        <w:rPr>
          <w:rFonts w:ascii="Times New Roman" w:hAnsi="Times New Roman" w:cs="Times New Roman"/>
          <w:sz w:val="26"/>
          <w:szCs w:val="26"/>
        </w:rPr>
        <w:t>8</w:t>
      </w:r>
    </w:p>
    <w:p w14:paraId="5D11597A" w14:textId="191E9D1D" w:rsidR="00384B69" w:rsidRPr="00384B69" w:rsidRDefault="00384B69" w:rsidP="00E9379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OBRAZLOŽENJE POSEBNOG  DIJELA PRORAČUNA</w:t>
      </w:r>
      <w:r w:rsidRPr="00384B69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…...</w:t>
      </w:r>
      <w:r w:rsidRPr="00384B69">
        <w:rPr>
          <w:rFonts w:ascii="Times New Roman" w:hAnsi="Times New Roman" w:cs="Times New Roman"/>
          <w:sz w:val="26"/>
          <w:szCs w:val="26"/>
        </w:rPr>
        <w:t>…………….</w:t>
      </w:r>
      <w:r w:rsidR="00114575">
        <w:rPr>
          <w:rFonts w:ascii="Times New Roman" w:hAnsi="Times New Roman" w:cs="Times New Roman"/>
          <w:sz w:val="26"/>
          <w:szCs w:val="26"/>
        </w:rPr>
        <w:t>.</w:t>
      </w:r>
      <w:r w:rsidR="00545EC9">
        <w:rPr>
          <w:rFonts w:ascii="Times New Roman" w:hAnsi="Times New Roman" w:cs="Times New Roman"/>
          <w:sz w:val="26"/>
          <w:szCs w:val="26"/>
        </w:rPr>
        <w:t>8</w:t>
      </w:r>
    </w:p>
    <w:p w14:paraId="03C168B2" w14:textId="272ECC25" w:rsidR="00384B69" w:rsidRPr="00384B69" w:rsidRDefault="00384B69" w:rsidP="00E9379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4B69">
        <w:rPr>
          <w:rFonts w:ascii="Times New Roman" w:hAnsi="Times New Roman" w:cs="Times New Roman"/>
          <w:sz w:val="26"/>
          <w:szCs w:val="26"/>
        </w:rPr>
        <w:t>ODLUKA O IZVRŠAVANJU PRORAČUNA OPĆINE KOPRIVNIČKI BREGI ZA 202</w:t>
      </w:r>
      <w:r w:rsidR="00545EC9">
        <w:rPr>
          <w:rFonts w:ascii="Times New Roman" w:hAnsi="Times New Roman" w:cs="Times New Roman"/>
          <w:sz w:val="26"/>
          <w:szCs w:val="26"/>
        </w:rPr>
        <w:t>6</w:t>
      </w:r>
      <w:r w:rsidRPr="00384B69">
        <w:rPr>
          <w:rFonts w:ascii="Times New Roman" w:hAnsi="Times New Roman" w:cs="Times New Roman"/>
          <w:sz w:val="26"/>
          <w:szCs w:val="26"/>
        </w:rPr>
        <w:t>. GODINU</w:t>
      </w:r>
      <w:r>
        <w:rPr>
          <w:rFonts w:ascii="Times New Roman" w:hAnsi="Times New Roman" w:cs="Times New Roman"/>
          <w:sz w:val="26"/>
          <w:szCs w:val="26"/>
        </w:rPr>
        <w:t>……</w:t>
      </w:r>
      <w:r w:rsidR="0011457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………………………..…………………….1</w:t>
      </w:r>
      <w:r w:rsidR="00545EC9">
        <w:rPr>
          <w:rFonts w:ascii="Times New Roman" w:hAnsi="Times New Roman" w:cs="Times New Roman"/>
          <w:sz w:val="26"/>
          <w:szCs w:val="26"/>
        </w:rPr>
        <w:t>7</w:t>
      </w:r>
    </w:p>
    <w:p w14:paraId="149265A5" w14:textId="4E327F5D" w:rsidR="00E93795" w:rsidRDefault="00384B69" w:rsidP="00E9379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4B69">
        <w:rPr>
          <w:rFonts w:ascii="Times New Roman" w:hAnsi="Times New Roman" w:cs="Times New Roman"/>
          <w:sz w:val="26"/>
          <w:szCs w:val="26"/>
        </w:rPr>
        <w:t>PROJEKCIJE PRORAČUNA OPĆINE KOPRIVNIČKI BREGI ZA 202</w:t>
      </w:r>
      <w:r w:rsidR="00114575">
        <w:rPr>
          <w:rFonts w:ascii="Times New Roman" w:hAnsi="Times New Roman" w:cs="Times New Roman"/>
          <w:sz w:val="26"/>
          <w:szCs w:val="26"/>
        </w:rPr>
        <w:t>7</w:t>
      </w:r>
      <w:r w:rsidRPr="00384B6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36F6E2" w14:textId="2F2FE390" w:rsidR="00384B69" w:rsidRPr="00384B69" w:rsidRDefault="00384B69" w:rsidP="00E93795">
      <w:pPr>
        <w:pStyle w:val="Odlomakpopisa"/>
        <w:spacing w:after="0"/>
        <w:rPr>
          <w:rFonts w:ascii="Times New Roman" w:hAnsi="Times New Roman" w:cs="Times New Roman"/>
          <w:sz w:val="26"/>
          <w:szCs w:val="26"/>
        </w:rPr>
      </w:pPr>
      <w:r w:rsidRPr="00384B69">
        <w:rPr>
          <w:rFonts w:ascii="Times New Roman" w:hAnsi="Times New Roman" w:cs="Times New Roman"/>
          <w:sz w:val="26"/>
          <w:szCs w:val="26"/>
        </w:rPr>
        <w:t>I 202</w:t>
      </w:r>
      <w:r w:rsidR="00114575">
        <w:rPr>
          <w:rFonts w:ascii="Times New Roman" w:hAnsi="Times New Roman" w:cs="Times New Roman"/>
          <w:sz w:val="26"/>
          <w:szCs w:val="26"/>
        </w:rPr>
        <w:t>8</w:t>
      </w:r>
      <w:r w:rsidR="00E93795">
        <w:rPr>
          <w:rFonts w:ascii="Times New Roman" w:hAnsi="Times New Roman" w:cs="Times New Roman"/>
          <w:sz w:val="26"/>
          <w:szCs w:val="26"/>
        </w:rPr>
        <w:t>.</w:t>
      </w:r>
      <w:r w:rsidRPr="00384B69">
        <w:rPr>
          <w:rFonts w:ascii="Times New Roman" w:hAnsi="Times New Roman" w:cs="Times New Roman"/>
          <w:sz w:val="26"/>
          <w:szCs w:val="26"/>
        </w:rPr>
        <w:t>GODINU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 w:rsidR="00E93795">
        <w:rPr>
          <w:rFonts w:ascii="Times New Roman" w:hAnsi="Times New Roman" w:cs="Times New Roman"/>
          <w:sz w:val="26"/>
          <w:szCs w:val="26"/>
        </w:rPr>
        <w:t>...</w:t>
      </w:r>
      <w:r>
        <w:rPr>
          <w:rFonts w:ascii="Times New Roman" w:hAnsi="Times New Roman" w:cs="Times New Roman"/>
          <w:sz w:val="26"/>
          <w:szCs w:val="26"/>
        </w:rPr>
        <w:t>………..1</w:t>
      </w:r>
      <w:r w:rsidR="00545EC9">
        <w:rPr>
          <w:rFonts w:ascii="Times New Roman" w:hAnsi="Times New Roman" w:cs="Times New Roman"/>
          <w:sz w:val="26"/>
          <w:szCs w:val="26"/>
        </w:rPr>
        <w:t>8</w:t>
      </w:r>
    </w:p>
    <w:p w14:paraId="793513F8" w14:textId="568C012D" w:rsidR="00384B69" w:rsidRPr="00384B69" w:rsidRDefault="00384B69" w:rsidP="00E93795">
      <w:pPr>
        <w:pStyle w:val="Odlomakpopisa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ZAKLJUČAK…………………………………….</w:t>
      </w:r>
      <w:r w:rsidRPr="00384B69">
        <w:rPr>
          <w:rFonts w:ascii="Times New Roman" w:hAnsi="Times New Roman" w:cs="Times New Roman"/>
          <w:sz w:val="26"/>
          <w:szCs w:val="26"/>
        </w:rPr>
        <w:t>………………</w:t>
      </w:r>
      <w:r w:rsidR="00E93795">
        <w:rPr>
          <w:rFonts w:ascii="Times New Roman" w:hAnsi="Times New Roman" w:cs="Times New Roman"/>
          <w:sz w:val="26"/>
          <w:szCs w:val="26"/>
        </w:rPr>
        <w:t>...</w:t>
      </w:r>
      <w:r w:rsidRPr="00384B69">
        <w:rPr>
          <w:rFonts w:ascii="Times New Roman" w:hAnsi="Times New Roman" w:cs="Times New Roman"/>
          <w:sz w:val="26"/>
          <w:szCs w:val="26"/>
        </w:rPr>
        <w:t>………</w:t>
      </w:r>
      <w:r w:rsidR="00E93795">
        <w:rPr>
          <w:rFonts w:ascii="Times New Roman" w:hAnsi="Times New Roman" w:cs="Times New Roman"/>
          <w:sz w:val="26"/>
          <w:szCs w:val="26"/>
        </w:rPr>
        <w:t>...</w:t>
      </w:r>
      <w:r w:rsidRPr="00384B6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545EC9">
        <w:rPr>
          <w:rFonts w:ascii="Times New Roman" w:hAnsi="Times New Roman" w:cs="Times New Roman"/>
          <w:sz w:val="26"/>
          <w:szCs w:val="26"/>
        </w:rPr>
        <w:t>8</w:t>
      </w:r>
    </w:p>
    <w:p w14:paraId="1C7EAEB6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43014BFE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23CD1AE1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0E8CE7C8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4EA4A66B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1D912AA5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651DB243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3F4CA8A1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7AEDFEBA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17522866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45E48A3A" w14:textId="0E55EDEF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1195A120" w14:textId="77777777" w:rsidR="00384B69" w:rsidRDefault="00384B69" w:rsidP="00E43006">
      <w:pPr>
        <w:pStyle w:val="Odlomakpopisa"/>
        <w:spacing w:after="0"/>
        <w:rPr>
          <w:sz w:val="28"/>
          <w:szCs w:val="28"/>
        </w:rPr>
      </w:pPr>
    </w:p>
    <w:p w14:paraId="6B979D3F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32787359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51EDE1BE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2DFA09A5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6C50CDB0" w14:textId="77777777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72EFD577" w14:textId="637BC6A1" w:rsidR="00E43006" w:rsidRDefault="00E43006" w:rsidP="00E43006">
      <w:pPr>
        <w:pStyle w:val="Odlomakpopisa"/>
        <w:spacing w:after="0"/>
        <w:rPr>
          <w:sz w:val="28"/>
          <w:szCs w:val="28"/>
        </w:rPr>
      </w:pPr>
    </w:p>
    <w:p w14:paraId="1E7FFA03" w14:textId="77777777" w:rsidR="00384B69" w:rsidRDefault="00384B69" w:rsidP="00E43006">
      <w:pPr>
        <w:pStyle w:val="Odlomakpopisa"/>
        <w:spacing w:after="0"/>
        <w:rPr>
          <w:sz w:val="28"/>
          <w:szCs w:val="28"/>
        </w:rPr>
      </w:pPr>
    </w:p>
    <w:p w14:paraId="325E69C6" w14:textId="44FF187F" w:rsidR="00384B69" w:rsidRDefault="00384B69" w:rsidP="00E43006">
      <w:pPr>
        <w:pStyle w:val="Odlomakpopisa"/>
        <w:spacing w:after="0"/>
        <w:rPr>
          <w:sz w:val="28"/>
          <w:szCs w:val="28"/>
        </w:rPr>
      </w:pPr>
    </w:p>
    <w:p w14:paraId="095B927D" w14:textId="190F6A6D" w:rsidR="00384B69" w:rsidRDefault="00384B69" w:rsidP="00E43006">
      <w:pPr>
        <w:pStyle w:val="Odlomakpopisa"/>
        <w:spacing w:after="0"/>
        <w:rPr>
          <w:sz w:val="28"/>
          <w:szCs w:val="28"/>
        </w:rPr>
      </w:pPr>
    </w:p>
    <w:p w14:paraId="725B780D" w14:textId="77777777" w:rsidR="00384B69" w:rsidRPr="00845132" w:rsidRDefault="00384B69" w:rsidP="00845132">
      <w:pPr>
        <w:spacing w:after="0"/>
        <w:rPr>
          <w:sz w:val="28"/>
          <w:szCs w:val="28"/>
        </w:rPr>
      </w:pPr>
    </w:p>
    <w:p w14:paraId="1F6F14E1" w14:textId="77777777" w:rsidR="00E43006" w:rsidRPr="00845132" w:rsidRDefault="00E43006" w:rsidP="00E4300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5132">
        <w:rPr>
          <w:rFonts w:ascii="Times New Roman" w:hAnsi="Times New Roman" w:cs="Times New Roman"/>
          <w:b/>
          <w:sz w:val="24"/>
          <w:szCs w:val="24"/>
        </w:rPr>
        <w:lastRenderedPageBreak/>
        <w:t>UVOD</w:t>
      </w:r>
    </w:p>
    <w:p w14:paraId="0380D0A3" w14:textId="77777777" w:rsidR="00E43006" w:rsidRDefault="00E43006" w:rsidP="00E43006">
      <w:pPr>
        <w:spacing w:after="0"/>
        <w:rPr>
          <w:b/>
          <w:sz w:val="24"/>
          <w:szCs w:val="24"/>
        </w:rPr>
      </w:pPr>
    </w:p>
    <w:p w14:paraId="7FD0A8F8" w14:textId="4F6D8575" w:rsidR="00E43006" w:rsidRPr="00845132" w:rsidRDefault="00E43006" w:rsidP="00E43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32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7D3015" w:rsidRPr="00845132">
        <w:rPr>
          <w:rFonts w:ascii="Times New Roman" w:hAnsi="Times New Roman" w:cs="Times New Roman"/>
          <w:sz w:val="24"/>
          <w:szCs w:val="24"/>
        </w:rPr>
        <w:t>42</w:t>
      </w:r>
      <w:r w:rsidRPr="00845132">
        <w:rPr>
          <w:rFonts w:ascii="Times New Roman" w:hAnsi="Times New Roman" w:cs="Times New Roman"/>
          <w:sz w:val="24"/>
          <w:szCs w:val="24"/>
        </w:rPr>
        <w:t xml:space="preserve">. Zakona o proračunu („Narodne novine“ broj </w:t>
      </w:r>
      <w:r w:rsidR="00DE0048" w:rsidRPr="00845132">
        <w:rPr>
          <w:rFonts w:ascii="Times New Roman" w:hAnsi="Times New Roman" w:cs="Times New Roman"/>
          <w:sz w:val="24"/>
          <w:szCs w:val="24"/>
        </w:rPr>
        <w:t>144/21</w:t>
      </w:r>
      <w:r w:rsidRPr="00845132">
        <w:rPr>
          <w:rFonts w:ascii="Times New Roman" w:hAnsi="Times New Roman" w:cs="Times New Roman"/>
          <w:sz w:val="24"/>
          <w:szCs w:val="24"/>
        </w:rPr>
        <w:t>) predstavničko tijelo jedinice lokalne i područne (regionalne) samouprave obvezno je do kraja tekuće godine</w:t>
      </w:r>
      <w:r w:rsidR="00AE6626" w:rsidRPr="00845132">
        <w:rPr>
          <w:rFonts w:ascii="Times New Roman" w:hAnsi="Times New Roman" w:cs="Times New Roman"/>
          <w:sz w:val="24"/>
          <w:szCs w:val="24"/>
        </w:rPr>
        <w:t>,</w:t>
      </w:r>
      <w:r w:rsidRPr="00845132">
        <w:rPr>
          <w:rFonts w:ascii="Times New Roman" w:hAnsi="Times New Roman" w:cs="Times New Roman"/>
          <w:sz w:val="24"/>
          <w:szCs w:val="24"/>
        </w:rPr>
        <w:t xml:space="preserve"> donijeti proračun za iduću proračunsku godinu</w:t>
      </w:r>
      <w:r w:rsidR="00AE6626" w:rsidRPr="00845132">
        <w:rPr>
          <w:rFonts w:ascii="Times New Roman" w:hAnsi="Times New Roman" w:cs="Times New Roman"/>
          <w:sz w:val="24"/>
          <w:szCs w:val="24"/>
        </w:rPr>
        <w:t>,</w:t>
      </w:r>
      <w:r w:rsidRPr="00845132">
        <w:rPr>
          <w:rFonts w:ascii="Times New Roman" w:hAnsi="Times New Roman" w:cs="Times New Roman"/>
          <w:sz w:val="24"/>
          <w:szCs w:val="24"/>
        </w:rPr>
        <w:t xml:space="preserve"> kao i projekcije proračuna za sljedeće dvije proračunske godine. Proračun</w:t>
      </w:r>
      <w:r w:rsidR="007A5F6C" w:rsidRPr="00845132">
        <w:rPr>
          <w:rFonts w:ascii="Times New Roman" w:hAnsi="Times New Roman" w:cs="Times New Roman"/>
          <w:sz w:val="24"/>
          <w:szCs w:val="24"/>
        </w:rPr>
        <w:t xml:space="preserve"> za 202</w:t>
      </w:r>
      <w:r w:rsidR="00AF15E0">
        <w:rPr>
          <w:rFonts w:ascii="Times New Roman" w:hAnsi="Times New Roman" w:cs="Times New Roman"/>
          <w:sz w:val="24"/>
          <w:szCs w:val="24"/>
        </w:rPr>
        <w:t>6</w:t>
      </w:r>
      <w:r w:rsidR="00845132">
        <w:rPr>
          <w:rFonts w:ascii="Times New Roman" w:hAnsi="Times New Roman" w:cs="Times New Roman"/>
          <w:sz w:val="24"/>
          <w:szCs w:val="24"/>
        </w:rPr>
        <w:t>.</w:t>
      </w:r>
      <w:r w:rsidR="007A5F6C" w:rsidRPr="00845132">
        <w:rPr>
          <w:rFonts w:ascii="Times New Roman" w:hAnsi="Times New Roman" w:cs="Times New Roman"/>
          <w:sz w:val="24"/>
          <w:szCs w:val="24"/>
        </w:rPr>
        <w:t xml:space="preserve"> godinu</w:t>
      </w:r>
      <w:r w:rsidR="007D3015" w:rsidRPr="00845132">
        <w:rPr>
          <w:rFonts w:ascii="Times New Roman" w:hAnsi="Times New Roman" w:cs="Times New Roman"/>
          <w:sz w:val="24"/>
          <w:szCs w:val="24"/>
        </w:rPr>
        <w:t xml:space="preserve"> i projekcije za sljedeće dvije proračunske godine </w:t>
      </w:r>
      <w:r w:rsidRPr="00845132">
        <w:rPr>
          <w:rFonts w:ascii="Times New Roman" w:hAnsi="Times New Roman" w:cs="Times New Roman"/>
          <w:sz w:val="24"/>
          <w:szCs w:val="24"/>
        </w:rPr>
        <w:t xml:space="preserve"> donos</w:t>
      </w:r>
      <w:r w:rsidR="007D3015" w:rsidRPr="00845132">
        <w:rPr>
          <w:rFonts w:ascii="Times New Roman" w:hAnsi="Times New Roman" w:cs="Times New Roman"/>
          <w:sz w:val="24"/>
          <w:szCs w:val="24"/>
        </w:rPr>
        <w:t>e</w:t>
      </w:r>
      <w:r w:rsidRPr="00845132">
        <w:rPr>
          <w:rFonts w:ascii="Times New Roman" w:hAnsi="Times New Roman" w:cs="Times New Roman"/>
          <w:sz w:val="24"/>
          <w:szCs w:val="24"/>
        </w:rPr>
        <w:t xml:space="preserve"> </w:t>
      </w:r>
      <w:r w:rsidR="00114575">
        <w:rPr>
          <w:rFonts w:ascii="Times New Roman" w:hAnsi="Times New Roman" w:cs="Times New Roman"/>
          <w:sz w:val="24"/>
          <w:szCs w:val="24"/>
        </w:rPr>
        <w:t xml:space="preserve">se </w:t>
      </w:r>
      <w:r w:rsidR="007A5F6C" w:rsidRPr="00845132">
        <w:rPr>
          <w:rFonts w:ascii="Times New Roman" w:hAnsi="Times New Roman" w:cs="Times New Roman"/>
          <w:sz w:val="24"/>
          <w:szCs w:val="24"/>
        </w:rPr>
        <w:t xml:space="preserve">u eurima </w:t>
      </w:r>
      <w:r w:rsidRPr="00845132">
        <w:rPr>
          <w:rFonts w:ascii="Times New Roman" w:hAnsi="Times New Roman" w:cs="Times New Roman"/>
          <w:sz w:val="24"/>
          <w:szCs w:val="24"/>
        </w:rPr>
        <w:t xml:space="preserve">na razini </w:t>
      </w:r>
      <w:r w:rsidR="004B3169" w:rsidRPr="00845132">
        <w:rPr>
          <w:rFonts w:ascii="Times New Roman" w:hAnsi="Times New Roman" w:cs="Times New Roman"/>
          <w:sz w:val="24"/>
          <w:szCs w:val="24"/>
        </w:rPr>
        <w:t>skupine</w:t>
      </w:r>
      <w:r w:rsidRPr="00845132">
        <w:rPr>
          <w:rFonts w:ascii="Times New Roman" w:hAnsi="Times New Roman" w:cs="Times New Roman"/>
          <w:sz w:val="24"/>
          <w:szCs w:val="24"/>
        </w:rPr>
        <w:t xml:space="preserve"> ekonomske klasifikacije</w:t>
      </w:r>
      <w:r w:rsidR="007D3015" w:rsidRPr="00845132">
        <w:rPr>
          <w:rFonts w:ascii="Times New Roman" w:hAnsi="Times New Roman" w:cs="Times New Roman"/>
          <w:sz w:val="24"/>
          <w:szCs w:val="24"/>
        </w:rPr>
        <w:t xml:space="preserve"> (druga razina računskog plana)</w:t>
      </w:r>
      <w:r w:rsidR="00A2345C" w:rsidRPr="00845132">
        <w:rPr>
          <w:rFonts w:ascii="Times New Roman" w:hAnsi="Times New Roman" w:cs="Times New Roman"/>
          <w:sz w:val="24"/>
          <w:szCs w:val="24"/>
        </w:rPr>
        <w:t>. Ukoliko predstavničko tijelo jedinice lokalne i područne (regionalne) samouprave ne donese proračun za iduću proračunsku godinu</w:t>
      </w:r>
      <w:r w:rsidR="00AE6626" w:rsidRPr="00845132">
        <w:rPr>
          <w:rFonts w:ascii="Times New Roman" w:hAnsi="Times New Roman" w:cs="Times New Roman"/>
          <w:sz w:val="24"/>
          <w:szCs w:val="24"/>
        </w:rPr>
        <w:t>,</w:t>
      </w:r>
      <w:r w:rsidR="00A2345C" w:rsidRPr="00845132">
        <w:rPr>
          <w:rFonts w:ascii="Times New Roman" w:hAnsi="Times New Roman" w:cs="Times New Roman"/>
          <w:sz w:val="24"/>
          <w:szCs w:val="24"/>
        </w:rPr>
        <w:t xml:space="preserve"> do kraja tekuće godine</w:t>
      </w:r>
      <w:r w:rsidR="00AE6626" w:rsidRPr="00845132">
        <w:rPr>
          <w:rFonts w:ascii="Times New Roman" w:hAnsi="Times New Roman" w:cs="Times New Roman"/>
          <w:sz w:val="24"/>
          <w:szCs w:val="24"/>
        </w:rPr>
        <w:t>,</w:t>
      </w:r>
      <w:r w:rsidR="00A2345C" w:rsidRPr="00845132">
        <w:rPr>
          <w:rFonts w:ascii="Times New Roman" w:hAnsi="Times New Roman" w:cs="Times New Roman"/>
          <w:sz w:val="24"/>
          <w:szCs w:val="24"/>
        </w:rPr>
        <w:t xml:space="preserve"> sukladno članku 4</w:t>
      </w:r>
      <w:r w:rsidR="004421A5" w:rsidRPr="00845132">
        <w:rPr>
          <w:rFonts w:ascii="Times New Roman" w:hAnsi="Times New Roman" w:cs="Times New Roman"/>
          <w:sz w:val="24"/>
          <w:szCs w:val="24"/>
        </w:rPr>
        <w:t>4</w:t>
      </w:r>
      <w:r w:rsidR="00A2345C" w:rsidRPr="00845132">
        <w:rPr>
          <w:rFonts w:ascii="Times New Roman" w:hAnsi="Times New Roman" w:cs="Times New Roman"/>
          <w:sz w:val="24"/>
          <w:szCs w:val="24"/>
        </w:rPr>
        <w:t>. Zakona o proračunu</w:t>
      </w:r>
      <w:r w:rsidR="00AE6626" w:rsidRPr="00845132">
        <w:rPr>
          <w:rFonts w:ascii="Times New Roman" w:hAnsi="Times New Roman" w:cs="Times New Roman"/>
          <w:sz w:val="24"/>
          <w:szCs w:val="24"/>
        </w:rPr>
        <w:t>,</w:t>
      </w:r>
      <w:r w:rsidR="00A2345C" w:rsidRPr="00845132">
        <w:rPr>
          <w:rFonts w:ascii="Times New Roman" w:hAnsi="Times New Roman" w:cs="Times New Roman"/>
          <w:sz w:val="24"/>
          <w:szCs w:val="24"/>
        </w:rPr>
        <w:t xml:space="preserve"> donosi se Odluka o privremenom financiranju. Odlukom o privremenom financiranju nastavlja se financiranje poslova, funkcija i programa tijela jedinice lokalne i područne (regionalne) samouprave i drugih proračunskih i izvanproračunskih korisnika u visini koja je neophodna za njihovo obavljanje i izvršavanje.</w:t>
      </w:r>
    </w:p>
    <w:p w14:paraId="02EF354C" w14:textId="77777777" w:rsidR="00A2345C" w:rsidRPr="00845132" w:rsidRDefault="00A2345C" w:rsidP="00E43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32">
        <w:rPr>
          <w:rFonts w:ascii="Times New Roman" w:hAnsi="Times New Roman" w:cs="Times New Roman"/>
          <w:sz w:val="24"/>
          <w:szCs w:val="24"/>
        </w:rPr>
        <w:t>Proračun jedinica lokalne i područne (regionalne) samouprave je akt kojim se procjenjuju prihodi i primici te utvrđuju rashodi i izdaci za jednu godinu, u skladu sa zakonom i odlukom donesenom na temelju zakona.</w:t>
      </w:r>
    </w:p>
    <w:p w14:paraId="2DDC5A2F" w14:textId="665DEDE2" w:rsidR="00A2345C" w:rsidRPr="00845132" w:rsidRDefault="00A2345C" w:rsidP="00E43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32">
        <w:rPr>
          <w:rFonts w:ascii="Times New Roman" w:hAnsi="Times New Roman" w:cs="Times New Roman"/>
          <w:sz w:val="24"/>
          <w:szCs w:val="24"/>
        </w:rPr>
        <w:t>Metodologija izrade proračuna jedinice lokalne i područne (regionalne) samouprave propisana je Za</w:t>
      </w:r>
      <w:r w:rsidR="003E2E28" w:rsidRPr="00845132">
        <w:rPr>
          <w:rFonts w:ascii="Times New Roman" w:hAnsi="Times New Roman" w:cs="Times New Roman"/>
          <w:sz w:val="24"/>
          <w:szCs w:val="24"/>
        </w:rPr>
        <w:t>konom o proračunu i pod</w:t>
      </w:r>
      <w:r w:rsidR="00AF0785" w:rsidRPr="00845132">
        <w:rPr>
          <w:rFonts w:ascii="Times New Roman" w:hAnsi="Times New Roman" w:cs="Times New Roman"/>
          <w:sz w:val="24"/>
          <w:szCs w:val="24"/>
        </w:rPr>
        <w:t>zakonskim</w:t>
      </w:r>
      <w:r w:rsidRPr="00845132">
        <w:rPr>
          <w:rFonts w:ascii="Times New Roman" w:hAnsi="Times New Roman" w:cs="Times New Roman"/>
          <w:sz w:val="24"/>
          <w:szCs w:val="24"/>
        </w:rPr>
        <w:t xml:space="preserve"> aktima</w:t>
      </w:r>
      <w:r w:rsidR="00AE6626" w:rsidRPr="00845132">
        <w:rPr>
          <w:rFonts w:ascii="Times New Roman" w:hAnsi="Times New Roman" w:cs="Times New Roman"/>
          <w:sz w:val="24"/>
          <w:szCs w:val="24"/>
        </w:rPr>
        <w:t>,</w:t>
      </w:r>
      <w:r w:rsidRPr="00845132">
        <w:rPr>
          <w:rFonts w:ascii="Times New Roman" w:hAnsi="Times New Roman" w:cs="Times New Roman"/>
          <w:sz w:val="24"/>
          <w:szCs w:val="24"/>
        </w:rPr>
        <w:t xml:space="preserve"> kojima se regulira provedba Zakona, ponajprije </w:t>
      </w:r>
      <w:r w:rsidR="00AF0785" w:rsidRPr="00845132">
        <w:rPr>
          <w:rFonts w:ascii="Times New Roman" w:hAnsi="Times New Roman" w:cs="Times New Roman"/>
          <w:sz w:val="24"/>
          <w:szCs w:val="24"/>
        </w:rPr>
        <w:t>Pravilnikom o proračunskim klasifikacijama i Pravilnikom o proračunskom računovodstvu i računskom planu.</w:t>
      </w:r>
      <w:r w:rsidR="00F630DB" w:rsidRPr="00845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BEA1E" w14:textId="3DFB5735" w:rsidR="00492730" w:rsidRPr="00845132" w:rsidRDefault="00492730" w:rsidP="00E43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32">
        <w:rPr>
          <w:rFonts w:ascii="Times New Roman" w:hAnsi="Times New Roman" w:cs="Times New Roman"/>
          <w:sz w:val="24"/>
          <w:szCs w:val="24"/>
        </w:rPr>
        <w:t>Ministarstvo financija je sastavilo Upute za izradu proračuna jedinica lokalne i područne (regionalne) samouprave za razdoblje 202</w:t>
      </w:r>
      <w:r w:rsidR="00AF15E0">
        <w:rPr>
          <w:rFonts w:ascii="Times New Roman" w:hAnsi="Times New Roman" w:cs="Times New Roman"/>
          <w:sz w:val="24"/>
          <w:szCs w:val="24"/>
        </w:rPr>
        <w:t>6</w:t>
      </w:r>
      <w:r w:rsidRPr="00845132">
        <w:rPr>
          <w:rFonts w:ascii="Times New Roman" w:hAnsi="Times New Roman" w:cs="Times New Roman"/>
          <w:sz w:val="24"/>
          <w:szCs w:val="24"/>
        </w:rPr>
        <w:t>.-202</w:t>
      </w:r>
      <w:r w:rsidR="00AF15E0">
        <w:rPr>
          <w:rFonts w:ascii="Times New Roman" w:hAnsi="Times New Roman" w:cs="Times New Roman"/>
          <w:sz w:val="24"/>
          <w:szCs w:val="24"/>
        </w:rPr>
        <w:t>8</w:t>
      </w:r>
      <w:r w:rsidRPr="00845132">
        <w:rPr>
          <w:rFonts w:ascii="Times New Roman" w:hAnsi="Times New Roman" w:cs="Times New Roman"/>
          <w:sz w:val="24"/>
          <w:szCs w:val="24"/>
        </w:rPr>
        <w:t xml:space="preserve">., koje su objavljene u </w:t>
      </w:r>
      <w:r w:rsidR="00AF15E0">
        <w:rPr>
          <w:rFonts w:ascii="Times New Roman" w:hAnsi="Times New Roman" w:cs="Times New Roman"/>
          <w:sz w:val="24"/>
          <w:szCs w:val="24"/>
        </w:rPr>
        <w:t>listopadu</w:t>
      </w:r>
      <w:r w:rsidR="002E37E6">
        <w:rPr>
          <w:rFonts w:ascii="Times New Roman" w:hAnsi="Times New Roman" w:cs="Times New Roman"/>
          <w:sz w:val="24"/>
          <w:szCs w:val="24"/>
        </w:rPr>
        <w:t xml:space="preserve"> </w:t>
      </w:r>
      <w:r w:rsidRPr="00845132">
        <w:rPr>
          <w:rFonts w:ascii="Times New Roman" w:hAnsi="Times New Roman" w:cs="Times New Roman"/>
          <w:sz w:val="24"/>
          <w:szCs w:val="24"/>
        </w:rPr>
        <w:t xml:space="preserve"> 202</w:t>
      </w:r>
      <w:r w:rsidR="00AF15E0">
        <w:rPr>
          <w:rFonts w:ascii="Times New Roman" w:hAnsi="Times New Roman" w:cs="Times New Roman"/>
          <w:sz w:val="24"/>
          <w:szCs w:val="24"/>
        </w:rPr>
        <w:t>5</w:t>
      </w:r>
      <w:r w:rsidRPr="00845132">
        <w:rPr>
          <w:rFonts w:ascii="Times New Roman" w:hAnsi="Times New Roman" w:cs="Times New Roman"/>
          <w:sz w:val="24"/>
          <w:szCs w:val="24"/>
        </w:rPr>
        <w:t xml:space="preserve">. godine na službenim internetskim stranicama Ministarstva financija, a iste sadrže temeljne </w:t>
      </w:r>
      <w:r w:rsidR="007A5F6C" w:rsidRPr="00845132">
        <w:rPr>
          <w:rFonts w:ascii="Times New Roman" w:hAnsi="Times New Roman" w:cs="Times New Roman"/>
          <w:sz w:val="24"/>
          <w:szCs w:val="24"/>
        </w:rPr>
        <w:t>makroekonomske</w:t>
      </w:r>
      <w:r w:rsidRPr="00845132">
        <w:rPr>
          <w:rFonts w:ascii="Times New Roman" w:hAnsi="Times New Roman" w:cs="Times New Roman"/>
          <w:sz w:val="24"/>
          <w:szCs w:val="24"/>
        </w:rPr>
        <w:t xml:space="preserve"> pokazatelje, metodologiju izrade</w:t>
      </w:r>
      <w:r w:rsidR="007A5F6C" w:rsidRPr="00845132">
        <w:rPr>
          <w:rFonts w:ascii="Times New Roman" w:hAnsi="Times New Roman" w:cs="Times New Roman"/>
          <w:sz w:val="24"/>
          <w:szCs w:val="24"/>
        </w:rPr>
        <w:t xml:space="preserve">, predlaganja i donošenje proračuna i financijskih planova i pripadajuće obrasce. </w:t>
      </w:r>
    </w:p>
    <w:p w14:paraId="797C920B" w14:textId="77777777" w:rsidR="002D4535" w:rsidRPr="00845132" w:rsidRDefault="002D4535" w:rsidP="00E43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BA017" w14:textId="2AD3D293" w:rsidR="006047FC" w:rsidRPr="00845132" w:rsidRDefault="00997BC9" w:rsidP="007A5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32">
        <w:rPr>
          <w:rFonts w:ascii="Times New Roman" w:hAnsi="Times New Roman" w:cs="Times New Roman"/>
          <w:sz w:val="24"/>
          <w:szCs w:val="24"/>
        </w:rPr>
        <w:t>P</w:t>
      </w:r>
      <w:r w:rsidR="00DF3040" w:rsidRPr="00845132">
        <w:rPr>
          <w:rFonts w:ascii="Times New Roman" w:hAnsi="Times New Roman" w:cs="Times New Roman"/>
          <w:sz w:val="24"/>
          <w:szCs w:val="24"/>
        </w:rPr>
        <w:t xml:space="preserve">roračun Općine Koprivnički </w:t>
      </w:r>
      <w:proofErr w:type="spellStart"/>
      <w:r w:rsidR="00DF3040" w:rsidRPr="00845132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4745A2" w:rsidRPr="00845132">
        <w:rPr>
          <w:rFonts w:ascii="Times New Roman" w:hAnsi="Times New Roman" w:cs="Times New Roman"/>
          <w:sz w:val="24"/>
          <w:szCs w:val="24"/>
        </w:rPr>
        <w:t xml:space="preserve"> za 202</w:t>
      </w:r>
      <w:r w:rsidR="00AF15E0">
        <w:rPr>
          <w:rFonts w:ascii="Times New Roman" w:hAnsi="Times New Roman" w:cs="Times New Roman"/>
          <w:sz w:val="24"/>
          <w:szCs w:val="24"/>
        </w:rPr>
        <w:t>6</w:t>
      </w:r>
      <w:r w:rsidRPr="00845132">
        <w:rPr>
          <w:rFonts w:ascii="Times New Roman" w:hAnsi="Times New Roman" w:cs="Times New Roman"/>
          <w:sz w:val="24"/>
          <w:szCs w:val="24"/>
        </w:rPr>
        <w:t xml:space="preserve">. godinu </w:t>
      </w:r>
      <w:r w:rsidR="006047FC" w:rsidRPr="00845132">
        <w:rPr>
          <w:rFonts w:ascii="Times New Roman" w:hAnsi="Times New Roman" w:cs="Times New Roman"/>
          <w:sz w:val="24"/>
          <w:szCs w:val="24"/>
        </w:rPr>
        <w:t>sadrži sl</w:t>
      </w:r>
      <w:r w:rsidR="00954CAE" w:rsidRPr="00845132">
        <w:rPr>
          <w:rFonts w:ascii="Times New Roman" w:hAnsi="Times New Roman" w:cs="Times New Roman"/>
          <w:sz w:val="24"/>
          <w:szCs w:val="24"/>
        </w:rPr>
        <w:t>i</w:t>
      </w:r>
      <w:r w:rsidR="006047FC" w:rsidRPr="00845132">
        <w:rPr>
          <w:rFonts w:ascii="Times New Roman" w:hAnsi="Times New Roman" w:cs="Times New Roman"/>
          <w:sz w:val="24"/>
          <w:szCs w:val="24"/>
        </w:rPr>
        <w:t>jedeće elemente:</w:t>
      </w:r>
    </w:p>
    <w:p w14:paraId="1E5C86B8" w14:textId="3B3B8254" w:rsidR="00954CAE" w:rsidRPr="00F134D4" w:rsidRDefault="006047FC" w:rsidP="00F13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4D4">
        <w:rPr>
          <w:rFonts w:ascii="Times New Roman" w:hAnsi="Times New Roman" w:cs="Times New Roman"/>
          <w:b/>
          <w:sz w:val="24"/>
          <w:szCs w:val="24"/>
        </w:rPr>
        <w:t>Opći</w:t>
      </w:r>
      <w:r w:rsidRPr="00F134D4">
        <w:rPr>
          <w:rFonts w:ascii="Times New Roman" w:hAnsi="Times New Roman" w:cs="Times New Roman"/>
          <w:sz w:val="24"/>
          <w:szCs w:val="24"/>
        </w:rPr>
        <w:t xml:space="preserve"> dio proračuna koji sadrži</w:t>
      </w:r>
      <w:r w:rsidR="00F630DB" w:rsidRPr="00F134D4">
        <w:rPr>
          <w:rFonts w:ascii="Times New Roman" w:hAnsi="Times New Roman" w:cs="Times New Roman"/>
          <w:sz w:val="24"/>
          <w:szCs w:val="24"/>
        </w:rPr>
        <w:t>:</w:t>
      </w:r>
    </w:p>
    <w:p w14:paraId="62396201" w14:textId="065E9D2D" w:rsidR="007D7E38" w:rsidRPr="00845132" w:rsidRDefault="00F630DB" w:rsidP="00F134D4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32">
        <w:rPr>
          <w:rFonts w:ascii="Times New Roman" w:hAnsi="Times New Roman" w:cs="Times New Roman"/>
          <w:sz w:val="24"/>
          <w:szCs w:val="24"/>
        </w:rPr>
        <w:t xml:space="preserve">sažetak </w:t>
      </w:r>
      <w:r w:rsidR="006047FC" w:rsidRPr="00845132">
        <w:rPr>
          <w:rFonts w:ascii="Times New Roman" w:hAnsi="Times New Roman" w:cs="Times New Roman"/>
          <w:sz w:val="24"/>
          <w:szCs w:val="24"/>
        </w:rPr>
        <w:t>Račun</w:t>
      </w:r>
      <w:r w:rsidRPr="00845132">
        <w:rPr>
          <w:rFonts w:ascii="Times New Roman" w:hAnsi="Times New Roman" w:cs="Times New Roman"/>
          <w:sz w:val="24"/>
          <w:szCs w:val="24"/>
        </w:rPr>
        <w:t>a</w:t>
      </w:r>
      <w:r w:rsidR="006047FC" w:rsidRPr="00845132">
        <w:rPr>
          <w:rFonts w:ascii="Times New Roman" w:hAnsi="Times New Roman" w:cs="Times New Roman"/>
          <w:sz w:val="24"/>
          <w:szCs w:val="24"/>
        </w:rPr>
        <w:t xml:space="preserve"> prihoda i rashoda i </w:t>
      </w:r>
      <w:r w:rsidRPr="00845132">
        <w:rPr>
          <w:rFonts w:ascii="Times New Roman" w:hAnsi="Times New Roman" w:cs="Times New Roman"/>
          <w:sz w:val="24"/>
          <w:szCs w:val="24"/>
        </w:rPr>
        <w:t>R</w:t>
      </w:r>
      <w:r w:rsidR="006047FC" w:rsidRPr="00845132">
        <w:rPr>
          <w:rFonts w:ascii="Times New Roman" w:hAnsi="Times New Roman" w:cs="Times New Roman"/>
          <w:sz w:val="24"/>
          <w:szCs w:val="24"/>
        </w:rPr>
        <w:t>ačun</w:t>
      </w:r>
      <w:r w:rsidR="00583A5D" w:rsidRPr="00845132">
        <w:rPr>
          <w:rFonts w:ascii="Times New Roman" w:hAnsi="Times New Roman" w:cs="Times New Roman"/>
          <w:sz w:val="24"/>
          <w:szCs w:val="24"/>
        </w:rPr>
        <w:t>a</w:t>
      </w:r>
      <w:r w:rsidRPr="00845132">
        <w:rPr>
          <w:rFonts w:ascii="Times New Roman" w:hAnsi="Times New Roman" w:cs="Times New Roman"/>
          <w:sz w:val="24"/>
          <w:szCs w:val="24"/>
        </w:rPr>
        <w:t xml:space="preserve"> </w:t>
      </w:r>
      <w:r w:rsidR="006047FC" w:rsidRPr="00845132">
        <w:rPr>
          <w:rFonts w:ascii="Times New Roman" w:hAnsi="Times New Roman" w:cs="Times New Roman"/>
          <w:sz w:val="24"/>
          <w:szCs w:val="24"/>
        </w:rPr>
        <w:t>financiranja,</w:t>
      </w:r>
      <w:r w:rsidR="00583A5D" w:rsidRPr="00845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97829" w14:textId="5676B5B0" w:rsidR="00C477B1" w:rsidRDefault="00F630DB" w:rsidP="00F134D4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32">
        <w:rPr>
          <w:rFonts w:ascii="Times New Roman" w:hAnsi="Times New Roman" w:cs="Times New Roman"/>
          <w:sz w:val="24"/>
          <w:szCs w:val="24"/>
        </w:rPr>
        <w:t xml:space="preserve">Račun prihoda i rashoda </w:t>
      </w:r>
      <w:r w:rsidR="00C477B1" w:rsidRPr="00845132">
        <w:rPr>
          <w:rFonts w:ascii="Times New Roman" w:hAnsi="Times New Roman" w:cs="Times New Roman"/>
          <w:sz w:val="24"/>
          <w:szCs w:val="24"/>
        </w:rPr>
        <w:t>i Račun financiranja</w:t>
      </w:r>
      <w:r w:rsidR="00583A5D" w:rsidRPr="00845132">
        <w:rPr>
          <w:rFonts w:ascii="Times New Roman" w:hAnsi="Times New Roman" w:cs="Times New Roman"/>
          <w:sz w:val="24"/>
          <w:szCs w:val="24"/>
        </w:rPr>
        <w:t>.</w:t>
      </w:r>
    </w:p>
    <w:p w14:paraId="58C6C0C3" w14:textId="77777777" w:rsidR="00845132" w:rsidRPr="00845132" w:rsidRDefault="00845132" w:rsidP="007A5F6C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5916EE0" w14:textId="1582CE5C" w:rsidR="00C477B1" w:rsidRPr="00845132" w:rsidRDefault="00C477B1" w:rsidP="00AF5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32">
        <w:rPr>
          <w:rFonts w:ascii="Times New Roman" w:hAnsi="Times New Roman" w:cs="Times New Roman"/>
          <w:sz w:val="24"/>
          <w:szCs w:val="24"/>
        </w:rPr>
        <w:t>Račun prihoda i rashoda proračuna Općine Koprivnički Bregi sastoji se od prihoda i rashoda iskazanih prema ekonomskoj klasifikaciji</w:t>
      </w:r>
      <w:r w:rsidR="007A5F6C" w:rsidRPr="00845132">
        <w:rPr>
          <w:rFonts w:ascii="Times New Roman" w:hAnsi="Times New Roman" w:cs="Times New Roman"/>
          <w:sz w:val="24"/>
          <w:szCs w:val="24"/>
        </w:rPr>
        <w:t xml:space="preserve"> i prema izvorima financiranja </w:t>
      </w:r>
      <w:r w:rsidRPr="00845132">
        <w:rPr>
          <w:rFonts w:ascii="Times New Roman" w:hAnsi="Times New Roman" w:cs="Times New Roman"/>
          <w:sz w:val="24"/>
          <w:szCs w:val="24"/>
        </w:rPr>
        <w:t xml:space="preserve">dok su rashodi iskazani i prema funkcijskoj klasifikaciji, sukladno članku 29.  Zakona o proračunu (˝Narodne </w:t>
      </w:r>
      <w:r w:rsidR="00954CAE" w:rsidRPr="00845132">
        <w:rPr>
          <w:rFonts w:ascii="Times New Roman" w:hAnsi="Times New Roman" w:cs="Times New Roman"/>
          <w:sz w:val="24"/>
          <w:szCs w:val="24"/>
        </w:rPr>
        <w:t xml:space="preserve">novine˝ broj 144/21). </w:t>
      </w:r>
    </w:p>
    <w:p w14:paraId="7F1AACAC" w14:textId="661DFE40" w:rsidR="00E54D45" w:rsidRDefault="00E54D45" w:rsidP="00AF5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32">
        <w:rPr>
          <w:rFonts w:ascii="Times New Roman" w:hAnsi="Times New Roman" w:cs="Times New Roman"/>
          <w:sz w:val="24"/>
          <w:szCs w:val="24"/>
        </w:rPr>
        <w:t xml:space="preserve">U Računu financiranja iskazuju se primici od financijske imovine i zaduživanja te izdaci za financijsku imovinu i otplate instrumenata zaduživanja prema </w:t>
      </w:r>
      <w:r w:rsidR="007A5F6C" w:rsidRPr="00845132">
        <w:rPr>
          <w:rFonts w:ascii="Times New Roman" w:hAnsi="Times New Roman" w:cs="Times New Roman"/>
          <w:sz w:val="24"/>
          <w:szCs w:val="24"/>
        </w:rPr>
        <w:t xml:space="preserve">ekonomskoj klasifikaciji i prema </w:t>
      </w:r>
      <w:r w:rsidRPr="00845132">
        <w:rPr>
          <w:rFonts w:ascii="Times New Roman" w:hAnsi="Times New Roman" w:cs="Times New Roman"/>
          <w:sz w:val="24"/>
          <w:szCs w:val="24"/>
        </w:rPr>
        <w:t>izvorima financiranja.</w:t>
      </w:r>
    </w:p>
    <w:p w14:paraId="27AFD9EF" w14:textId="77777777" w:rsidR="00F134D4" w:rsidRPr="00845132" w:rsidRDefault="00F134D4" w:rsidP="00AF5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5A9E23" w14:textId="77777777" w:rsidR="00F134D4" w:rsidRDefault="006047FC" w:rsidP="00462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4D4">
        <w:rPr>
          <w:rFonts w:ascii="Times New Roman" w:hAnsi="Times New Roman" w:cs="Times New Roman"/>
          <w:b/>
          <w:sz w:val="24"/>
          <w:szCs w:val="24"/>
        </w:rPr>
        <w:t>Posebni</w:t>
      </w:r>
      <w:r w:rsidRPr="00462E7A">
        <w:rPr>
          <w:rFonts w:ascii="Times New Roman" w:hAnsi="Times New Roman" w:cs="Times New Roman"/>
          <w:sz w:val="24"/>
          <w:szCs w:val="24"/>
        </w:rPr>
        <w:t xml:space="preserve"> dio proračuna koji sadrži</w:t>
      </w:r>
      <w:r w:rsidR="00F134D4">
        <w:rPr>
          <w:rFonts w:ascii="Times New Roman" w:hAnsi="Times New Roman" w:cs="Times New Roman"/>
          <w:sz w:val="24"/>
          <w:szCs w:val="24"/>
        </w:rPr>
        <w:t>:</w:t>
      </w:r>
    </w:p>
    <w:p w14:paraId="494A78ED" w14:textId="478EE633" w:rsidR="00AA557A" w:rsidRDefault="006047FC" w:rsidP="00F134D4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4D4">
        <w:rPr>
          <w:rFonts w:ascii="Times New Roman" w:hAnsi="Times New Roman" w:cs="Times New Roman"/>
          <w:sz w:val="24"/>
          <w:szCs w:val="24"/>
        </w:rPr>
        <w:t xml:space="preserve">plan rashoda i izdataka </w:t>
      </w:r>
      <w:r w:rsidR="00E54D45" w:rsidRPr="00F134D4">
        <w:rPr>
          <w:rFonts w:ascii="Times New Roman" w:hAnsi="Times New Roman" w:cs="Times New Roman"/>
          <w:sz w:val="24"/>
          <w:szCs w:val="24"/>
        </w:rPr>
        <w:t>po organizacijskoj,</w:t>
      </w:r>
      <w:r w:rsidR="00583A5D" w:rsidRPr="00F134D4">
        <w:rPr>
          <w:rFonts w:ascii="Times New Roman" w:hAnsi="Times New Roman" w:cs="Times New Roman"/>
          <w:sz w:val="24"/>
          <w:szCs w:val="24"/>
        </w:rPr>
        <w:t xml:space="preserve"> programskoj i ekonomskoj klasifikaciji po </w:t>
      </w:r>
      <w:r w:rsidR="00E54D45" w:rsidRPr="00F134D4">
        <w:rPr>
          <w:rFonts w:ascii="Times New Roman" w:hAnsi="Times New Roman" w:cs="Times New Roman"/>
          <w:sz w:val="24"/>
          <w:szCs w:val="24"/>
        </w:rPr>
        <w:t xml:space="preserve">izvorima financiranja raspoređenih u programe  koji se sastoje od aktivnosti </w:t>
      </w:r>
      <w:r w:rsidR="00CF22FE" w:rsidRPr="00F134D4">
        <w:rPr>
          <w:rFonts w:ascii="Times New Roman" w:hAnsi="Times New Roman" w:cs="Times New Roman"/>
          <w:sz w:val="24"/>
          <w:szCs w:val="24"/>
        </w:rPr>
        <w:t>i projekata</w:t>
      </w:r>
      <w:r w:rsidR="00462E7A" w:rsidRPr="00F134D4">
        <w:rPr>
          <w:rFonts w:ascii="Times New Roman" w:hAnsi="Times New Roman" w:cs="Times New Roman"/>
          <w:sz w:val="24"/>
          <w:szCs w:val="24"/>
        </w:rPr>
        <w:t>.</w:t>
      </w:r>
    </w:p>
    <w:p w14:paraId="0729B554" w14:textId="77777777" w:rsidR="00F134D4" w:rsidRPr="00F134D4" w:rsidRDefault="00F134D4" w:rsidP="00F13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8D0A1" w14:textId="77777777" w:rsidR="00F134D4" w:rsidRDefault="006122FC" w:rsidP="00F13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4D4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  <w:r w:rsidRPr="00F134D4">
        <w:rPr>
          <w:rFonts w:ascii="Times New Roman" w:hAnsi="Times New Roman" w:cs="Times New Roman"/>
          <w:sz w:val="24"/>
          <w:szCs w:val="24"/>
        </w:rPr>
        <w:t xml:space="preserve"> Proračuna</w:t>
      </w:r>
      <w:r w:rsidR="009738CC" w:rsidRPr="00F134D4">
        <w:rPr>
          <w:rFonts w:ascii="Times New Roman" w:hAnsi="Times New Roman" w:cs="Times New Roman"/>
          <w:sz w:val="24"/>
          <w:szCs w:val="24"/>
        </w:rPr>
        <w:t xml:space="preserve"> </w:t>
      </w:r>
      <w:r w:rsidR="00CF22FE" w:rsidRPr="00F134D4">
        <w:rPr>
          <w:rFonts w:ascii="Times New Roman" w:hAnsi="Times New Roman" w:cs="Times New Roman"/>
          <w:sz w:val="24"/>
          <w:szCs w:val="24"/>
        </w:rPr>
        <w:t>sastoji se od</w:t>
      </w:r>
      <w:r w:rsidR="00F134D4">
        <w:rPr>
          <w:rFonts w:ascii="Times New Roman" w:hAnsi="Times New Roman" w:cs="Times New Roman"/>
          <w:sz w:val="24"/>
          <w:szCs w:val="24"/>
        </w:rPr>
        <w:t>:</w:t>
      </w:r>
    </w:p>
    <w:p w14:paraId="5B6087A2" w14:textId="3759E817" w:rsidR="00F134D4" w:rsidRDefault="00CF22FE" w:rsidP="00462E7A">
      <w:pPr>
        <w:pStyle w:val="Odlomakpopisa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34D4">
        <w:rPr>
          <w:rFonts w:ascii="Times New Roman" w:hAnsi="Times New Roman" w:cs="Times New Roman"/>
          <w:sz w:val="24"/>
          <w:szCs w:val="24"/>
        </w:rPr>
        <w:t xml:space="preserve"> obrazloženja općeg dijela proračuna i obrazloženja posebnog dijela proračuna</w:t>
      </w:r>
      <w:r w:rsidR="00C74D4E" w:rsidRPr="00F134D4">
        <w:rPr>
          <w:rFonts w:ascii="Times New Roman" w:hAnsi="Times New Roman" w:cs="Times New Roman"/>
          <w:sz w:val="24"/>
          <w:szCs w:val="24"/>
        </w:rPr>
        <w:t xml:space="preserve"> i njegov je sastavni dio</w:t>
      </w:r>
    </w:p>
    <w:p w14:paraId="0F29898F" w14:textId="77777777" w:rsidR="00F134D4" w:rsidRPr="00F134D4" w:rsidRDefault="00F134D4" w:rsidP="00F134D4">
      <w:pPr>
        <w:pStyle w:val="Odlomakpopisa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43B694F" w14:textId="2795C0B2" w:rsidR="00395530" w:rsidRPr="00845132" w:rsidRDefault="00EA7A78" w:rsidP="0039553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5132">
        <w:rPr>
          <w:rFonts w:ascii="Times New Roman" w:hAnsi="Times New Roman" w:cs="Times New Roman"/>
          <w:b/>
          <w:sz w:val="24"/>
          <w:szCs w:val="24"/>
        </w:rPr>
        <w:t>OBRAZLOŽENJE OPĆEG DIJELA PRORAČUNA</w:t>
      </w:r>
    </w:p>
    <w:p w14:paraId="7643B863" w14:textId="77777777" w:rsidR="00395530" w:rsidRDefault="00395530" w:rsidP="00395530">
      <w:pPr>
        <w:spacing w:after="0"/>
        <w:rPr>
          <w:b/>
          <w:sz w:val="24"/>
          <w:szCs w:val="24"/>
        </w:rPr>
      </w:pPr>
    </w:p>
    <w:p w14:paraId="1CE8DC9E" w14:textId="3BC1D13C" w:rsidR="00AA557A" w:rsidRPr="00845132" w:rsidRDefault="00A24E29" w:rsidP="003955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 proračuna Općine sadrži obrazloženje</w:t>
      </w:r>
      <w:r w:rsidR="00AA557A" w:rsidRPr="00845132">
        <w:rPr>
          <w:rFonts w:ascii="Times New Roman" w:hAnsi="Times New Roman" w:cs="Times New Roman"/>
          <w:sz w:val="24"/>
          <w:szCs w:val="24"/>
        </w:rPr>
        <w:t>:</w:t>
      </w:r>
    </w:p>
    <w:p w14:paraId="1F05B31D" w14:textId="16105F88" w:rsidR="00395530" w:rsidRPr="00845132" w:rsidRDefault="00A24E29" w:rsidP="00AA557A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i rashoda, primitaka i izdataka i</w:t>
      </w:r>
    </w:p>
    <w:p w14:paraId="6667617E" w14:textId="1AFC3794" w:rsidR="00AA557A" w:rsidRPr="00845132" w:rsidRDefault="00A24E29" w:rsidP="00AA557A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prenesenog manjka odnosno viška </w:t>
      </w:r>
    </w:p>
    <w:p w14:paraId="38B530D5" w14:textId="77777777" w:rsidR="00395530" w:rsidRDefault="00395530" w:rsidP="00395530">
      <w:pPr>
        <w:spacing w:after="0"/>
        <w:rPr>
          <w:sz w:val="24"/>
          <w:szCs w:val="24"/>
        </w:rPr>
      </w:pPr>
    </w:p>
    <w:p w14:paraId="1A1F384B" w14:textId="76E875FB" w:rsidR="00395530" w:rsidRPr="00845132" w:rsidRDefault="00845132" w:rsidP="00395530">
      <w:pPr>
        <w:pStyle w:val="Odlomakpopisa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298">
        <w:rPr>
          <w:rFonts w:ascii="Times New Roman" w:hAnsi="Times New Roman" w:cs="Times New Roman"/>
          <w:b/>
          <w:sz w:val="24"/>
          <w:szCs w:val="24"/>
        </w:rPr>
        <w:t>Obrazloženje</w:t>
      </w:r>
      <w:r w:rsidR="00395530" w:rsidRPr="00845132">
        <w:rPr>
          <w:rFonts w:ascii="Times New Roman" w:hAnsi="Times New Roman" w:cs="Times New Roman"/>
          <w:b/>
          <w:sz w:val="24"/>
          <w:szCs w:val="24"/>
        </w:rPr>
        <w:t xml:space="preserve"> prihoda i rashoda</w:t>
      </w:r>
    </w:p>
    <w:p w14:paraId="3ABF51B7" w14:textId="77777777" w:rsidR="00395530" w:rsidRDefault="00395530" w:rsidP="00395530">
      <w:pPr>
        <w:spacing w:after="0"/>
        <w:ind w:left="720"/>
        <w:rPr>
          <w:sz w:val="24"/>
          <w:szCs w:val="24"/>
        </w:rPr>
      </w:pPr>
    </w:p>
    <w:p w14:paraId="58AEA35C" w14:textId="52348A6F" w:rsidR="00395530" w:rsidRPr="00845132" w:rsidRDefault="00395530" w:rsidP="0048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32">
        <w:rPr>
          <w:rFonts w:ascii="Times New Roman" w:hAnsi="Times New Roman" w:cs="Times New Roman"/>
          <w:sz w:val="24"/>
          <w:szCs w:val="24"/>
        </w:rPr>
        <w:t>Račun prihoda i rashoda proračuna sastoji se od prihoda i rashoda</w:t>
      </w:r>
      <w:r w:rsidR="00F454D6" w:rsidRPr="00845132">
        <w:rPr>
          <w:rFonts w:ascii="Times New Roman" w:hAnsi="Times New Roman" w:cs="Times New Roman"/>
          <w:sz w:val="24"/>
          <w:szCs w:val="24"/>
        </w:rPr>
        <w:t xml:space="preserve"> </w:t>
      </w:r>
      <w:r w:rsidR="00AA557A" w:rsidRPr="00845132">
        <w:rPr>
          <w:rFonts w:ascii="Times New Roman" w:hAnsi="Times New Roman" w:cs="Times New Roman"/>
          <w:sz w:val="24"/>
          <w:szCs w:val="24"/>
        </w:rPr>
        <w:t xml:space="preserve">iskazanih </w:t>
      </w:r>
      <w:r w:rsidR="00F454D6" w:rsidRPr="00845132">
        <w:rPr>
          <w:rFonts w:ascii="Times New Roman" w:hAnsi="Times New Roman" w:cs="Times New Roman"/>
          <w:sz w:val="24"/>
          <w:szCs w:val="24"/>
        </w:rPr>
        <w:t xml:space="preserve">prema </w:t>
      </w:r>
      <w:r w:rsidR="00AA557A" w:rsidRPr="00845132">
        <w:rPr>
          <w:rFonts w:ascii="Times New Roman" w:hAnsi="Times New Roman" w:cs="Times New Roman"/>
          <w:sz w:val="24"/>
          <w:szCs w:val="24"/>
        </w:rPr>
        <w:t xml:space="preserve"> </w:t>
      </w:r>
      <w:r w:rsidR="00F454D6" w:rsidRPr="00845132">
        <w:rPr>
          <w:rFonts w:ascii="Times New Roman" w:hAnsi="Times New Roman" w:cs="Times New Roman"/>
          <w:sz w:val="24"/>
          <w:szCs w:val="24"/>
        </w:rPr>
        <w:t>ekonomskoj klasifikaciji</w:t>
      </w:r>
      <w:r w:rsidR="00AA557A" w:rsidRPr="00845132">
        <w:rPr>
          <w:rFonts w:ascii="Times New Roman" w:hAnsi="Times New Roman" w:cs="Times New Roman"/>
          <w:sz w:val="24"/>
          <w:szCs w:val="24"/>
        </w:rPr>
        <w:t xml:space="preserve"> </w:t>
      </w:r>
      <w:r w:rsidR="00684871" w:rsidRPr="00845132">
        <w:rPr>
          <w:rFonts w:ascii="Times New Roman" w:hAnsi="Times New Roman" w:cs="Times New Roman"/>
          <w:sz w:val="24"/>
          <w:szCs w:val="24"/>
        </w:rPr>
        <w:t xml:space="preserve">i izvorima financiranja </w:t>
      </w:r>
      <w:r w:rsidR="00AA557A" w:rsidRPr="00845132">
        <w:rPr>
          <w:rFonts w:ascii="Times New Roman" w:hAnsi="Times New Roman" w:cs="Times New Roman"/>
          <w:sz w:val="24"/>
          <w:szCs w:val="24"/>
        </w:rPr>
        <w:t>te rashoda iskazanih prema funkcijskoj klasifikaciji</w:t>
      </w:r>
      <w:r w:rsidR="00F454D6" w:rsidRPr="00845132">
        <w:rPr>
          <w:rFonts w:ascii="Times New Roman" w:hAnsi="Times New Roman" w:cs="Times New Roman"/>
          <w:sz w:val="24"/>
          <w:szCs w:val="24"/>
        </w:rPr>
        <w:t>.</w:t>
      </w:r>
    </w:p>
    <w:p w14:paraId="3D1D244B" w14:textId="225F46BF" w:rsidR="00395530" w:rsidRPr="00482D77" w:rsidRDefault="00F454D6" w:rsidP="00482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132">
        <w:rPr>
          <w:rFonts w:ascii="Times New Roman" w:hAnsi="Times New Roman" w:cs="Times New Roman"/>
          <w:sz w:val="24"/>
          <w:szCs w:val="24"/>
        </w:rPr>
        <w:t>Ukupni prihodi pr</w:t>
      </w:r>
      <w:r w:rsidR="0024451B" w:rsidRPr="00845132">
        <w:rPr>
          <w:rFonts w:ascii="Times New Roman" w:hAnsi="Times New Roman" w:cs="Times New Roman"/>
          <w:sz w:val="24"/>
          <w:szCs w:val="24"/>
        </w:rPr>
        <w:t>oračuna</w:t>
      </w:r>
      <w:r w:rsidR="00DF3040" w:rsidRPr="00845132">
        <w:rPr>
          <w:rFonts w:ascii="Times New Roman" w:hAnsi="Times New Roman" w:cs="Times New Roman"/>
          <w:sz w:val="24"/>
          <w:szCs w:val="24"/>
        </w:rPr>
        <w:t xml:space="preserve"> Općine Koprivnički </w:t>
      </w:r>
      <w:proofErr w:type="spellStart"/>
      <w:r w:rsidR="00DF3040" w:rsidRPr="00845132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4745A2" w:rsidRPr="00845132">
        <w:rPr>
          <w:rFonts w:ascii="Times New Roman" w:hAnsi="Times New Roman" w:cs="Times New Roman"/>
          <w:sz w:val="24"/>
          <w:szCs w:val="24"/>
        </w:rPr>
        <w:t xml:space="preserve"> za 202</w:t>
      </w:r>
      <w:r w:rsidR="0048680E">
        <w:rPr>
          <w:rFonts w:ascii="Times New Roman" w:hAnsi="Times New Roman" w:cs="Times New Roman"/>
          <w:sz w:val="24"/>
          <w:szCs w:val="24"/>
        </w:rPr>
        <w:t>6</w:t>
      </w:r>
      <w:r w:rsidRPr="00845132">
        <w:rPr>
          <w:rFonts w:ascii="Times New Roman" w:hAnsi="Times New Roman" w:cs="Times New Roman"/>
          <w:sz w:val="24"/>
          <w:szCs w:val="24"/>
        </w:rPr>
        <w:t>. godinu pred</w:t>
      </w:r>
      <w:r w:rsidR="00DF3040" w:rsidRPr="00845132">
        <w:rPr>
          <w:rFonts w:ascii="Times New Roman" w:hAnsi="Times New Roman" w:cs="Times New Roman"/>
          <w:sz w:val="24"/>
          <w:szCs w:val="24"/>
        </w:rPr>
        <w:t xml:space="preserve">lažu se u iznosu od </w:t>
      </w:r>
      <w:r w:rsidR="0048680E">
        <w:rPr>
          <w:rFonts w:ascii="Times New Roman" w:hAnsi="Times New Roman" w:cs="Times New Roman"/>
          <w:sz w:val="24"/>
          <w:szCs w:val="24"/>
        </w:rPr>
        <w:t>6.912.046,42 eura</w:t>
      </w:r>
      <w:r w:rsidR="006739E1">
        <w:rPr>
          <w:rFonts w:ascii="Times New Roman" w:hAnsi="Times New Roman" w:cs="Times New Roman"/>
          <w:sz w:val="24"/>
          <w:szCs w:val="24"/>
        </w:rPr>
        <w:t>, dok je plan za 202</w:t>
      </w:r>
      <w:r w:rsidR="0048680E">
        <w:rPr>
          <w:rFonts w:ascii="Times New Roman" w:hAnsi="Times New Roman" w:cs="Times New Roman"/>
          <w:sz w:val="24"/>
          <w:szCs w:val="24"/>
        </w:rPr>
        <w:t>5</w:t>
      </w:r>
      <w:r w:rsidR="006739E1">
        <w:rPr>
          <w:rFonts w:ascii="Times New Roman" w:hAnsi="Times New Roman" w:cs="Times New Roman"/>
          <w:sz w:val="24"/>
          <w:szCs w:val="24"/>
        </w:rPr>
        <w:t xml:space="preserve">. godinu iznosio </w:t>
      </w:r>
      <w:r w:rsidR="0048680E">
        <w:rPr>
          <w:rFonts w:ascii="Times New Roman" w:hAnsi="Times New Roman" w:cs="Times New Roman"/>
          <w:sz w:val="24"/>
          <w:szCs w:val="24"/>
        </w:rPr>
        <w:t>2.717.550,41 eura</w:t>
      </w:r>
      <w:r w:rsidR="006739E1">
        <w:rPr>
          <w:rFonts w:ascii="Times New Roman" w:hAnsi="Times New Roman" w:cs="Times New Roman"/>
          <w:sz w:val="24"/>
          <w:szCs w:val="24"/>
        </w:rPr>
        <w:t>.</w:t>
      </w:r>
    </w:p>
    <w:p w14:paraId="22062877" w14:textId="55FCB65C" w:rsidR="0072442B" w:rsidRPr="00482D77" w:rsidRDefault="00B33E21" w:rsidP="008433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b/>
          <w:sz w:val="24"/>
          <w:szCs w:val="24"/>
        </w:rPr>
        <w:t>Skupina 61</w:t>
      </w:r>
      <w:r w:rsidRPr="00482D77">
        <w:rPr>
          <w:rFonts w:ascii="Times New Roman" w:hAnsi="Times New Roman" w:cs="Times New Roman"/>
          <w:sz w:val="24"/>
          <w:szCs w:val="24"/>
        </w:rPr>
        <w:t xml:space="preserve"> podrazumijeva prihode od poreza koji se sastoje od poreza i prireza na dohodak (od </w:t>
      </w:r>
      <w:r w:rsidR="006739E1">
        <w:rPr>
          <w:rFonts w:ascii="Times New Roman" w:hAnsi="Times New Roman" w:cs="Times New Roman"/>
          <w:sz w:val="24"/>
          <w:szCs w:val="24"/>
        </w:rPr>
        <w:t>ne</w:t>
      </w:r>
      <w:r w:rsidRPr="00482D77">
        <w:rPr>
          <w:rFonts w:ascii="Times New Roman" w:hAnsi="Times New Roman" w:cs="Times New Roman"/>
          <w:sz w:val="24"/>
          <w:szCs w:val="24"/>
        </w:rPr>
        <w:t>samostaln</w:t>
      </w:r>
      <w:r w:rsidR="006739E1">
        <w:rPr>
          <w:rFonts w:ascii="Times New Roman" w:hAnsi="Times New Roman" w:cs="Times New Roman"/>
          <w:sz w:val="24"/>
          <w:szCs w:val="24"/>
        </w:rPr>
        <w:t>og rada</w:t>
      </w:r>
      <w:r w:rsidRPr="00482D77">
        <w:rPr>
          <w:rFonts w:ascii="Times New Roman" w:hAnsi="Times New Roman" w:cs="Times New Roman"/>
          <w:sz w:val="24"/>
          <w:szCs w:val="24"/>
        </w:rPr>
        <w:t xml:space="preserve"> i samostalnih djelatnosti, od imovine i imovinskih prava, od kapitala i</w:t>
      </w:r>
      <w:r w:rsidR="001F0B8C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Pr="00482D77">
        <w:rPr>
          <w:rFonts w:ascii="Times New Roman" w:hAnsi="Times New Roman" w:cs="Times New Roman"/>
          <w:sz w:val="24"/>
          <w:szCs w:val="24"/>
        </w:rPr>
        <w:t>sl.), poreza na imovinu (</w:t>
      </w:r>
      <w:r w:rsidR="00B36536" w:rsidRPr="00482D77">
        <w:rPr>
          <w:rFonts w:ascii="Times New Roman" w:hAnsi="Times New Roman" w:cs="Times New Roman"/>
          <w:sz w:val="24"/>
          <w:szCs w:val="24"/>
        </w:rPr>
        <w:t>povremeni porezi na imovinu</w:t>
      </w:r>
      <w:r w:rsidRPr="00482D77">
        <w:rPr>
          <w:rFonts w:ascii="Times New Roman" w:hAnsi="Times New Roman" w:cs="Times New Roman"/>
          <w:sz w:val="24"/>
          <w:szCs w:val="24"/>
        </w:rPr>
        <w:t>), poreza na robu i usluge (porez na potrošnju alkoholnih i bezalkoholnih pića, porez na tvrtku).</w:t>
      </w:r>
      <w:r w:rsidR="0072442B" w:rsidRPr="00482D77">
        <w:rPr>
          <w:rFonts w:ascii="Times New Roman" w:hAnsi="Times New Roman" w:cs="Times New Roman"/>
          <w:sz w:val="24"/>
          <w:szCs w:val="24"/>
        </w:rPr>
        <w:t xml:space="preserve"> Ovi pri</w:t>
      </w:r>
      <w:r w:rsidR="00EC55C5" w:rsidRPr="00482D77">
        <w:rPr>
          <w:rFonts w:ascii="Times New Roman" w:hAnsi="Times New Roman" w:cs="Times New Roman"/>
          <w:sz w:val="24"/>
          <w:szCs w:val="24"/>
        </w:rPr>
        <w:t>hodi planiraju se u svoti od</w:t>
      </w:r>
      <w:r w:rsidR="00056053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841134">
        <w:rPr>
          <w:rFonts w:ascii="Times New Roman" w:hAnsi="Times New Roman" w:cs="Times New Roman"/>
          <w:sz w:val="24"/>
          <w:szCs w:val="24"/>
        </w:rPr>
        <w:t>1.148.685,03 eura</w:t>
      </w:r>
      <w:r w:rsidR="006C6BB2" w:rsidRPr="00482D77">
        <w:rPr>
          <w:rFonts w:ascii="Times New Roman" w:hAnsi="Times New Roman" w:cs="Times New Roman"/>
          <w:sz w:val="24"/>
          <w:szCs w:val="24"/>
        </w:rPr>
        <w:t>.</w:t>
      </w:r>
      <w:r w:rsidR="006739E1">
        <w:rPr>
          <w:rFonts w:ascii="Times New Roman" w:hAnsi="Times New Roman" w:cs="Times New Roman"/>
          <w:sz w:val="24"/>
          <w:szCs w:val="24"/>
        </w:rPr>
        <w:t xml:space="preserve"> Navedeni prihodi u 202</w:t>
      </w:r>
      <w:r w:rsidR="00841134">
        <w:rPr>
          <w:rFonts w:ascii="Times New Roman" w:hAnsi="Times New Roman" w:cs="Times New Roman"/>
          <w:sz w:val="24"/>
          <w:szCs w:val="24"/>
        </w:rPr>
        <w:t>5</w:t>
      </w:r>
      <w:r w:rsidR="006739E1">
        <w:rPr>
          <w:rFonts w:ascii="Times New Roman" w:hAnsi="Times New Roman" w:cs="Times New Roman"/>
          <w:sz w:val="24"/>
          <w:szCs w:val="24"/>
        </w:rPr>
        <w:t xml:space="preserve">. godini planirani su u iznosu od </w:t>
      </w:r>
      <w:r w:rsidR="00841134">
        <w:rPr>
          <w:rFonts w:ascii="Times New Roman" w:hAnsi="Times New Roman" w:cs="Times New Roman"/>
          <w:sz w:val="24"/>
          <w:szCs w:val="24"/>
        </w:rPr>
        <w:t>995.036,12 eura</w:t>
      </w:r>
      <w:r w:rsidR="006739E1">
        <w:rPr>
          <w:rFonts w:ascii="Times New Roman" w:hAnsi="Times New Roman" w:cs="Times New Roman"/>
          <w:sz w:val="24"/>
          <w:szCs w:val="24"/>
        </w:rPr>
        <w:t xml:space="preserve">. </w:t>
      </w:r>
      <w:r w:rsidR="00A24E29">
        <w:rPr>
          <w:rFonts w:ascii="Times New Roman" w:hAnsi="Times New Roman" w:cs="Times New Roman"/>
          <w:sz w:val="24"/>
          <w:szCs w:val="24"/>
        </w:rPr>
        <w:t>Zbog povećanja minimalne plaće te plaća općenito planirani su i veći prihodi od poreza i prireza na dohodak u odnosu na 202</w:t>
      </w:r>
      <w:r w:rsidR="00841134">
        <w:rPr>
          <w:rFonts w:ascii="Times New Roman" w:hAnsi="Times New Roman" w:cs="Times New Roman"/>
          <w:sz w:val="24"/>
          <w:szCs w:val="24"/>
        </w:rPr>
        <w:t>5</w:t>
      </w:r>
      <w:r w:rsidR="00A24E29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614B2130" w14:textId="520C2C15" w:rsidR="00B33E21" w:rsidRPr="00482D77" w:rsidRDefault="00B33E21" w:rsidP="00B33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ab/>
      </w:r>
      <w:r w:rsidRPr="00482D77">
        <w:rPr>
          <w:rFonts w:ascii="Times New Roman" w:hAnsi="Times New Roman" w:cs="Times New Roman"/>
          <w:b/>
          <w:sz w:val="24"/>
          <w:szCs w:val="24"/>
        </w:rPr>
        <w:t>Skupina 63</w:t>
      </w:r>
      <w:r w:rsidRPr="00482D77">
        <w:rPr>
          <w:rFonts w:ascii="Times New Roman" w:hAnsi="Times New Roman" w:cs="Times New Roman"/>
          <w:sz w:val="24"/>
          <w:szCs w:val="24"/>
        </w:rPr>
        <w:t xml:space="preserve"> podrazumij</w:t>
      </w:r>
      <w:r w:rsidR="00056053" w:rsidRPr="00482D77">
        <w:rPr>
          <w:rFonts w:ascii="Times New Roman" w:hAnsi="Times New Roman" w:cs="Times New Roman"/>
          <w:sz w:val="24"/>
          <w:szCs w:val="24"/>
        </w:rPr>
        <w:t xml:space="preserve">eva pomoći iz inozemstva </w:t>
      </w:r>
      <w:r w:rsidRPr="00482D77">
        <w:rPr>
          <w:rFonts w:ascii="Times New Roman" w:hAnsi="Times New Roman" w:cs="Times New Roman"/>
          <w:sz w:val="24"/>
          <w:szCs w:val="24"/>
        </w:rPr>
        <w:t xml:space="preserve"> i </w:t>
      </w:r>
      <w:r w:rsidR="006C6BB2" w:rsidRPr="00482D77">
        <w:rPr>
          <w:rFonts w:ascii="Times New Roman" w:hAnsi="Times New Roman" w:cs="Times New Roman"/>
          <w:sz w:val="24"/>
          <w:szCs w:val="24"/>
        </w:rPr>
        <w:t xml:space="preserve">od subjekata </w:t>
      </w:r>
      <w:r w:rsidRPr="00482D77">
        <w:rPr>
          <w:rFonts w:ascii="Times New Roman" w:hAnsi="Times New Roman" w:cs="Times New Roman"/>
          <w:sz w:val="24"/>
          <w:szCs w:val="24"/>
        </w:rPr>
        <w:t>unutar općeg proračuna</w:t>
      </w:r>
      <w:r w:rsidR="006C6BB2" w:rsidRPr="00482D77">
        <w:rPr>
          <w:rFonts w:ascii="Times New Roman" w:hAnsi="Times New Roman" w:cs="Times New Roman"/>
          <w:sz w:val="24"/>
          <w:szCs w:val="24"/>
        </w:rPr>
        <w:t>,</w:t>
      </w:r>
      <w:r w:rsidRPr="00482D77">
        <w:rPr>
          <w:rFonts w:ascii="Times New Roman" w:hAnsi="Times New Roman" w:cs="Times New Roman"/>
          <w:sz w:val="24"/>
          <w:szCs w:val="24"/>
        </w:rPr>
        <w:t xml:space="preserve"> a sastoji se od tekućih </w:t>
      </w:r>
      <w:r w:rsidR="001D4F60" w:rsidRPr="00482D77">
        <w:rPr>
          <w:rFonts w:ascii="Times New Roman" w:hAnsi="Times New Roman" w:cs="Times New Roman"/>
          <w:sz w:val="24"/>
          <w:szCs w:val="24"/>
        </w:rPr>
        <w:t xml:space="preserve">i kapitalnih </w:t>
      </w:r>
      <w:r w:rsidRPr="00482D77">
        <w:rPr>
          <w:rFonts w:ascii="Times New Roman" w:hAnsi="Times New Roman" w:cs="Times New Roman"/>
          <w:sz w:val="24"/>
          <w:szCs w:val="24"/>
        </w:rPr>
        <w:t>pomoći iz državnog</w:t>
      </w:r>
      <w:r w:rsidR="00A76983" w:rsidRPr="00482D77">
        <w:rPr>
          <w:rFonts w:ascii="Times New Roman" w:hAnsi="Times New Roman" w:cs="Times New Roman"/>
          <w:sz w:val="24"/>
          <w:szCs w:val="24"/>
        </w:rPr>
        <w:t xml:space="preserve"> i županijskog</w:t>
      </w:r>
      <w:r w:rsidRPr="00482D77">
        <w:rPr>
          <w:rFonts w:ascii="Times New Roman" w:hAnsi="Times New Roman" w:cs="Times New Roman"/>
          <w:sz w:val="24"/>
          <w:szCs w:val="24"/>
        </w:rPr>
        <w:t xml:space="preserve"> proračuna, </w:t>
      </w:r>
      <w:r w:rsidR="00985016">
        <w:rPr>
          <w:rFonts w:ascii="Times New Roman" w:hAnsi="Times New Roman" w:cs="Times New Roman"/>
          <w:sz w:val="24"/>
          <w:szCs w:val="24"/>
        </w:rPr>
        <w:t xml:space="preserve">tekućih </w:t>
      </w:r>
      <w:r w:rsidRPr="00482D77">
        <w:rPr>
          <w:rFonts w:ascii="Times New Roman" w:hAnsi="Times New Roman" w:cs="Times New Roman"/>
          <w:sz w:val="24"/>
          <w:szCs w:val="24"/>
        </w:rPr>
        <w:t>pomoći od izvanproračunskih korisnika</w:t>
      </w:r>
      <w:r w:rsidR="00A76983" w:rsidRPr="00482D77">
        <w:rPr>
          <w:rFonts w:ascii="Times New Roman" w:hAnsi="Times New Roman" w:cs="Times New Roman"/>
          <w:sz w:val="24"/>
          <w:szCs w:val="24"/>
        </w:rPr>
        <w:t xml:space="preserve"> te pomoći </w:t>
      </w:r>
      <w:r w:rsidRPr="00482D77">
        <w:rPr>
          <w:rFonts w:ascii="Times New Roman" w:hAnsi="Times New Roman" w:cs="Times New Roman"/>
          <w:sz w:val="24"/>
          <w:szCs w:val="24"/>
        </w:rPr>
        <w:t xml:space="preserve"> temeljem prijenosa EU sredstava</w:t>
      </w:r>
      <w:r w:rsidR="007F32D6" w:rsidRPr="00482D77">
        <w:rPr>
          <w:rFonts w:ascii="Times New Roman" w:hAnsi="Times New Roman" w:cs="Times New Roman"/>
          <w:sz w:val="24"/>
          <w:szCs w:val="24"/>
        </w:rPr>
        <w:t xml:space="preserve">. Sredstva na ovoj </w:t>
      </w:r>
      <w:r w:rsidR="001D4F60" w:rsidRPr="00482D77">
        <w:rPr>
          <w:rFonts w:ascii="Times New Roman" w:hAnsi="Times New Roman" w:cs="Times New Roman"/>
          <w:sz w:val="24"/>
          <w:szCs w:val="24"/>
        </w:rPr>
        <w:t>skupini računa</w:t>
      </w:r>
      <w:r w:rsidR="007F32D6" w:rsidRPr="00482D77">
        <w:rPr>
          <w:rFonts w:ascii="Times New Roman" w:hAnsi="Times New Roman" w:cs="Times New Roman"/>
          <w:sz w:val="24"/>
          <w:szCs w:val="24"/>
        </w:rPr>
        <w:t xml:space="preserve"> planiraju se </w:t>
      </w:r>
      <w:r w:rsidR="00A76983" w:rsidRPr="00482D77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841134">
        <w:rPr>
          <w:rFonts w:ascii="Times New Roman" w:hAnsi="Times New Roman" w:cs="Times New Roman"/>
          <w:sz w:val="24"/>
          <w:szCs w:val="24"/>
        </w:rPr>
        <w:t>5.556.861,39 eura</w:t>
      </w:r>
      <w:r w:rsidRPr="00482D77">
        <w:rPr>
          <w:rFonts w:ascii="Times New Roman" w:hAnsi="Times New Roman" w:cs="Times New Roman"/>
          <w:sz w:val="24"/>
          <w:szCs w:val="24"/>
        </w:rPr>
        <w:t>.</w:t>
      </w:r>
      <w:r w:rsidR="00985016">
        <w:rPr>
          <w:rFonts w:ascii="Times New Roman" w:hAnsi="Times New Roman" w:cs="Times New Roman"/>
          <w:sz w:val="24"/>
          <w:szCs w:val="24"/>
        </w:rPr>
        <w:t xml:space="preserve"> Navedeni prihodi u 202</w:t>
      </w:r>
      <w:r w:rsidR="00841134">
        <w:rPr>
          <w:rFonts w:ascii="Times New Roman" w:hAnsi="Times New Roman" w:cs="Times New Roman"/>
          <w:sz w:val="24"/>
          <w:szCs w:val="24"/>
        </w:rPr>
        <w:t>5</w:t>
      </w:r>
      <w:r w:rsidR="00985016">
        <w:rPr>
          <w:rFonts w:ascii="Times New Roman" w:hAnsi="Times New Roman" w:cs="Times New Roman"/>
          <w:sz w:val="24"/>
          <w:szCs w:val="24"/>
        </w:rPr>
        <w:t xml:space="preserve">. godini iznosili su </w:t>
      </w:r>
      <w:r w:rsidR="00841134">
        <w:rPr>
          <w:rFonts w:ascii="Times New Roman" w:hAnsi="Times New Roman" w:cs="Times New Roman"/>
          <w:sz w:val="24"/>
          <w:szCs w:val="24"/>
        </w:rPr>
        <w:t>1.526.112,29 eura</w:t>
      </w:r>
      <w:r w:rsidR="00985016">
        <w:rPr>
          <w:rFonts w:ascii="Times New Roman" w:hAnsi="Times New Roman" w:cs="Times New Roman"/>
          <w:sz w:val="24"/>
          <w:szCs w:val="24"/>
        </w:rPr>
        <w:t xml:space="preserve">. Do porasta tih prihoda u odnosu na prethodnu godinu dolazi zbog projekata na koje se Općina planira prijaviti putem natječaja.  </w:t>
      </w:r>
    </w:p>
    <w:p w14:paraId="78317B8C" w14:textId="48B57FC9" w:rsidR="00DA3533" w:rsidRPr="00482D77" w:rsidRDefault="0072442B" w:rsidP="00981D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>Pomoći iz</w:t>
      </w:r>
      <w:r w:rsidR="00141CDD">
        <w:rPr>
          <w:rFonts w:ascii="Times New Roman" w:hAnsi="Times New Roman" w:cs="Times New Roman"/>
          <w:sz w:val="24"/>
          <w:szCs w:val="24"/>
        </w:rPr>
        <w:t xml:space="preserve"> inozemstva i od subjekata unutar općeg proračuna</w:t>
      </w:r>
      <w:r w:rsidR="00751EBF" w:rsidRPr="00482D77">
        <w:rPr>
          <w:rFonts w:ascii="Times New Roman" w:hAnsi="Times New Roman" w:cs="Times New Roman"/>
          <w:sz w:val="24"/>
          <w:szCs w:val="24"/>
        </w:rPr>
        <w:t xml:space="preserve">, odnose se na </w:t>
      </w:r>
      <w:r w:rsidR="00DA3533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751EBF" w:rsidRPr="00482D77">
        <w:rPr>
          <w:rFonts w:ascii="Times New Roman" w:hAnsi="Times New Roman" w:cs="Times New Roman"/>
          <w:sz w:val="24"/>
          <w:szCs w:val="24"/>
        </w:rPr>
        <w:t>t</w:t>
      </w:r>
      <w:r w:rsidR="00DA3533" w:rsidRPr="00482D77">
        <w:rPr>
          <w:rFonts w:ascii="Times New Roman" w:hAnsi="Times New Roman" w:cs="Times New Roman"/>
          <w:sz w:val="24"/>
          <w:szCs w:val="24"/>
        </w:rPr>
        <w:t xml:space="preserve">ekuće </w:t>
      </w:r>
      <w:r w:rsidR="00ED637E">
        <w:rPr>
          <w:rFonts w:ascii="Times New Roman" w:hAnsi="Times New Roman" w:cs="Times New Roman"/>
          <w:sz w:val="24"/>
          <w:szCs w:val="24"/>
        </w:rPr>
        <w:t xml:space="preserve">i kapitalne </w:t>
      </w:r>
      <w:r w:rsidR="00DA3533" w:rsidRPr="00482D77">
        <w:rPr>
          <w:rFonts w:ascii="Times New Roman" w:hAnsi="Times New Roman" w:cs="Times New Roman"/>
          <w:sz w:val="24"/>
          <w:szCs w:val="24"/>
        </w:rPr>
        <w:t>pomoći</w:t>
      </w:r>
      <w:r w:rsidR="00BA0E50">
        <w:rPr>
          <w:rFonts w:ascii="Times New Roman" w:hAnsi="Times New Roman" w:cs="Times New Roman"/>
          <w:sz w:val="24"/>
          <w:szCs w:val="24"/>
        </w:rPr>
        <w:t>.</w:t>
      </w:r>
    </w:p>
    <w:p w14:paraId="1A4524FA" w14:textId="6E098DD0" w:rsidR="00C10701" w:rsidRDefault="000D7DF4" w:rsidP="006F61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>Pomoći iz</w:t>
      </w:r>
      <w:r>
        <w:rPr>
          <w:rFonts w:ascii="Times New Roman" w:hAnsi="Times New Roman" w:cs="Times New Roman"/>
          <w:sz w:val="24"/>
          <w:szCs w:val="24"/>
        </w:rPr>
        <w:t xml:space="preserve"> inozemstva i od subjekata unutar općeg proračuna </w:t>
      </w:r>
      <w:r w:rsidR="00032207">
        <w:rPr>
          <w:rFonts w:ascii="Times New Roman" w:hAnsi="Times New Roman" w:cs="Times New Roman"/>
          <w:sz w:val="24"/>
          <w:szCs w:val="24"/>
        </w:rPr>
        <w:t>iznose 1</w:t>
      </w:r>
      <w:r>
        <w:rPr>
          <w:rFonts w:ascii="Times New Roman" w:hAnsi="Times New Roman" w:cs="Times New Roman"/>
          <w:sz w:val="24"/>
          <w:szCs w:val="24"/>
        </w:rPr>
        <w:t>.906.709,00</w:t>
      </w:r>
      <w:r w:rsidR="00032207">
        <w:rPr>
          <w:rFonts w:ascii="Times New Roman" w:hAnsi="Times New Roman" w:cs="Times New Roman"/>
          <w:sz w:val="24"/>
          <w:szCs w:val="24"/>
        </w:rPr>
        <w:t xml:space="preserve"> eura, a odnose se na</w:t>
      </w:r>
      <w:r>
        <w:rPr>
          <w:rFonts w:ascii="Times New Roman" w:hAnsi="Times New Roman" w:cs="Times New Roman"/>
          <w:sz w:val="24"/>
          <w:szCs w:val="24"/>
        </w:rPr>
        <w:t xml:space="preserve"> pomoći za</w:t>
      </w:r>
      <w:r w:rsidR="00032207">
        <w:rPr>
          <w:rFonts w:ascii="Times New Roman" w:hAnsi="Times New Roman" w:cs="Times New Roman"/>
          <w:sz w:val="24"/>
          <w:szCs w:val="24"/>
        </w:rPr>
        <w:t>:</w:t>
      </w:r>
      <w:r w:rsidR="00827CFA" w:rsidRPr="00482D77">
        <w:rPr>
          <w:rFonts w:ascii="Times New Roman" w:hAnsi="Times New Roman" w:cs="Times New Roman"/>
          <w:sz w:val="24"/>
          <w:szCs w:val="24"/>
        </w:rPr>
        <w:t xml:space="preserve"> sredstva fiskalnog izravnanja</w:t>
      </w:r>
      <w:r w:rsidR="00032207">
        <w:rPr>
          <w:rFonts w:ascii="Times New Roman" w:hAnsi="Times New Roman" w:cs="Times New Roman"/>
          <w:sz w:val="24"/>
          <w:szCs w:val="24"/>
        </w:rPr>
        <w:t xml:space="preserve"> u iznosu</w:t>
      </w:r>
      <w:r w:rsidR="00827CFA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032207">
        <w:rPr>
          <w:rFonts w:ascii="Times New Roman" w:hAnsi="Times New Roman" w:cs="Times New Roman"/>
          <w:sz w:val="24"/>
          <w:szCs w:val="24"/>
        </w:rPr>
        <w:t>od</w:t>
      </w:r>
      <w:r w:rsidR="006F6171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BA0E50">
        <w:rPr>
          <w:rFonts w:ascii="Times New Roman" w:hAnsi="Times New Roman" w:cs="Times New Roman"/>
          <w:sz w:val="24"/>
          <w:szCs w:val="24"/>
        </w:rPr>
        <w:t>450.000,00</w:t>
      </w:r>
      <w:r w:rsidR="006F6171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BA0E50">
        <w:rPr>
          <w:rFonts w:ascii="Times New Roman" w:hAnsi="Times New Roman" w:cs="Times New Roman"/>
          <w:sz w:val="24"/>
          <w:szCs w:val="24"/>
        </w:rPr>
        <w:t xml:space="preserve">eura, </w:t>
      </w:r>
      <w:r w:rsidR="00ED62B2">
        <w:rPr>
          <w:rFonts w:ascii="Times New Roman" w:hAnsi="Times New Roman" w:cs="Times New Roman"/>
          <w:sz w:val="24"/>
          <w:szCs w:val="24"/>
        </w:rPr>
        <w:t xml:space="preserve">sredstva za provedbu edukativnih, kulturnih i sportskih aktivnosti djece predškolske dobi i djece od I. do IV. razreda osnovne škole u iznosu od 9.127,00 eura, </w:t>
      </w:r>
      <w:r w:rsidR="00ED62B2" w:rsidRPr="00482D77">
        <w:rPr>
          <w:rFonts w:ascii="Times New Roman" w:hAnsi="Times New Roman" w:cs="Times New Roman"/>
          <w:sz w:val="24"/>
          <w:szCs w:val="24"/>
        </w:rPr>
        <w:t xml:space="preserve">sredstva </w:t>
      </w:r>
      <w:r w:rsidR="00ED62B2">
        <w:rPr>
          <w:rFonts w:ascii="Times New Roman" w:hAnsi="Times New Roman" w:cs="Times New Roman"/>
          <w:sz w:val="24"/>
          <w:szCs w:val="24"/>
        </w:rPr>
        <w:t>za fiskalnu održivost</w:t>
      </w:r>
      <w:r w:rsidR="00ED62B2" w:rsidRPr="00482D77">
        <w:rPr>
          <w:rFonts w:ascii="Times New Roman" w:hAnsi="Times New Roman" w:cs="Times New Roman"/>
          <w:sz w:val="24"/>
          <w:szCs w:val="24"/>
        </w:rPr>
        <w:t xml:space="preserve"> dječjeg vrtića ˝Potočić˝</w:t>
      </w:r>
      <w:r w:rsidR="00ED62B2">
        <w:rPr>
          <w:rFonts w:ascii="Times New Roman" w:hAnsi="Times New Roman" w:cs="Times New Roman"/>
          <w:sz w:val="24"/>
          <w:szCs w:val="24"/>
        </w:rPr>
        <w:t xml:space="preserve"> u iznosu od 55.500,00 eura, modernizaciju nerazvrstanih cesta na području Općine Koprivnički </w:t>
      </w:r>
      <w:proofErr w:type="spellStart"/>
      <w:r w:rsidR="00ED62B2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ED62B2">
        <w:rPr>
          <w:rFonts w:ascii="Times New Roman" w:hAnsi="Times New Roman" w:cs="Times New Roman"/>
          <w:sz w:val="24"/>
          <w:szCs w:val="24"/>
        </w:rPr>
        <w:t xml:space="preserve">- Ulica </w:t>
      </w:r>
      <w:proofErr w:type="spellStart"/>
      <w:r w:rsidR="00ED62B2">
        <w:rPr>
          <w:rFonts w:ascii="Times New Roman" w:hAnsi="Times New Roman" w:cs="Times New Roman"/>
          <w:sz w:val="24"/>
          <w:szCs w:val="24"/>
        </w:rPr>
        <w:t>Poljanec</w:t>
      </w:r>
      <w:proofErr w:type="spellEnd"/>
      <w:r w:rsidR="00ED62B2">
        <w:rPr>
          <w:rFonts w:ascii="Times New Roman" w:hAnsi="Times New Roman" w:cs="Times New Roman"/>
          <w:sz w:val="24"/>
          <w:szCs w:val="24"/>
        </w:rPr>
        <w:t xml:space="preserve"> u iznosu od 40.000,00 eura, modernizaciju nerazvrstanih cesta u Glogovcu u iznosu od 90.000,00 eura, izgradnju spomenika hrvatskim braniteljima u iznosu od 66.810,00 eura, izgradnju pješačko biciklističke staze </w:t>
      </w:r>
      <w:proofErr w:type="spellStart"/>
      <w:r w:rsidR="00ED62B2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ED62B2">
        <w:rPr>
          <w:rFonts w:ascii="Times New Roman" w:hAnsi="Times New Roman" w:cs="Times New Roman"/>
          <w:sz w:val="24"/>
          <w:szCs w:val="24"/>
        </w:rPr>
        <w:t>- Glogovac u iznosu od 325.000,00 eura, izgradnju pješačko biciklističke staze u naselju Glogovac Ul. S. Radića Dionica I u iznosu od 100.000,00 eura, rekonstrukciju i opremanje društvenog doma u naselju Glogovac u iznosu od 750.000,00 eura, izgradnju stadiona i malonogometnog igrališta s umjetnom travom u iznosu od 13.272,00 eura</w:t>
      </w:r>
      <w:r>
        <w:rPr>
          <w:rFonts w:ascii="Times New Roman" w:hAnsi="Times New Roman" w:cs="Times New Roman"/>
          <w:sz w:val="24"/>
          <w:szCs w:val="24"/>
        </w:rPr>
        <w:t>, modernizaciju javne rasvjete u iznosu od 7.000,00 eura.</w:t>
      </w:r>
      <w:r w:rsidR="00ED6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B883F" w14:textId="77777777" w:rsidR="00ED62B2" w:rsidRPr="00482D77" w:rsidRDefault="00ED62B2" w:rsidP="006F61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CB4277" w14:textId="408A3BEC" w:rsidR="000D7DF4" w:rsidRPr="00482D77" w:rsidRDefault="00596FFB" w:rsidP="000D7D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p</w:t>
      </w:r>
      <w:r w:rsidR="0072442B" w:rsidRPr="00482D77">
        <w:rPr>
          <w:rFonts w:ascii="Times New Roman" w:hAnsi="Times New Roman" w:cs="Times New Roman"/>
          <w:sz w:val="24"/>
          <w:szCs w:val="24"/>
        </w:rPr>
        <w:t>omoći od izvanproračunskih korisnika</w:t>
      </w:r>
      <w:r w:rsidR="00E61E53" w:rsidRPr="00482D77">
        <w:rPr>
          <w:rFonts w:ascii="Times New Roman" w:hAnsi="Times New Roman" w:cs="Times New Roman"/>
          <w:sz w:val="24"/>
          <w:szCs w:val="24"/>
        </w:rPr>
        <w:t xml:space="preserve"> u iznosu </w:t>
      </w:r>
      <w:r w:rsidR="00BA0E50">
        <w:rPr>
          <w:rFonts w:ascii="Times New Roman" w:hAnsi="Times New Roman" w:cs="Times New Roman"/>
          <w:sz w:val="24"/>
          <w:szCs w:val="24"/>
        </w:rPr>
        <w:t>7.579,50 eura</w:t>
      </w:r>
      <w:r w:rsidR="0095228C" w:rsidRPr="00482D77">
        <w:rPr>
          <w:rFonts w:ascii="Times New Roman" w:hAnsi="Times New Roman" w:cs="Times New Roman"/>
          <w:sz w:val="24"/>
          <w:szCs w:val="24"/>
        </w:rPr>
        <w:t xml:space="preserve"> odnose</w:t>
      </w:r>
      <w:r w:rsidR="0072442B" w:rsidRPr="00482D77">
        <w:rPr>
          <w:rFonts w:ascii="Times New Roman" w:hAnsi="Times New Roman" w:cs="Times New Roman"/>
          <w:sz w:val="24"/>
          <w:szCs w:val="24"/>
        </w:rPr>
        <w:t xml:space="preserve"> se na </w:t>
      </w:r>
      <w:r w:rsidR="00723CE1" w:rsidRPr="00482D77">
        <w:rPr>
          <w:rFonts w:ascii="Times New Roman" w:hAnsi="Times New Roman" w:cs="Times New Roman"/>
          <w:sz w:val="24"/>
          <w:szCs w:val="24"/>
        </w:rPr>
        <w:t xml:space="preserve">planirane </w:t>
      </w:r>
      <w:r w:rsidR="0072442B" w:rsidRPr="00482D77">
        <w:rPr>
          <w:rFonts w:ascii="Times New Roman" w:hAnsi="Times New Roman" w:cs="Times New Roman"/>
          <w:sz w:val="24"/>
          <w:szCs w:val="24"/>
        </w:rPr>
        <w:t>pomoći H</w:t>
      </w:r>
      <w:r w:rsidR="00E52330" w:rsidRPr="00482D77">
        <w:rPr>
          <w:rFonts w:ascii="Times New Roman" w:hAnsi="Times New Roman" w:cs="Times New Roman"/>
          <w:sz w:val="24"/>
          <w:szCs w:val="24"/>
        </w:rPr>
        <w:t>rvatskog zavoda za zapošljavanje</w:t>
      </w:r>
      <w:r w:rsidR="007E10C6" w:rsidRPr="00482D77">
        <w:rPr>
          <w:rFonts w:ascii="Times New Roman" w:hAnsi="Times New Roman" w:cs="Times New Roman"/>
          <w:sz w:val="24"/>
          <w:szCs w:val="24"/>
        </w:rPr>
        <w:t xml:space="preserve"> za financiranje </w:t>
      </w:r>
      <w:r w:rsidR="001C52E7" w:rsidRPr="00482D77">
        <w:rPr>
          <w:rFonts w:ascii="Times New Roman" w:hAnsi="Times New Roman" w:cs="Times New Roman"/>
          <w:sz w:val="24"/>
          <w:szCs w:val="24"/>
        </w:rPr>
        <w:t xml:space="preserve">plaće </w:t>
      </w:r>
      <w:r w:rsidR="007E10C6" w:rsidRPr="00482D77">
        <w:rPr>
          <w:rFonts w:ascii="Times New Roman" w:hAnsi="Times New Roman" w:cs="Times New Roman"/>
          <w:sz w:val="24"/>
          <w:szCs w:val="24"/>
        </w:rPr>
        <w:t>javnih radova</w:t>
      </w:r>
      <w:r w:rsidR="00723CE1" w:rsidRPr="00482D77">
        <w:rPr>
          <w:rFonts w:ascii="Times New Roman" w:hAnsi="Times New Roman" w:cs="Times New Roman"/>
          <w:sz w:val="24"/>
          <w:szCs w:val="24"/>
        </w:rPr>
        <w:t>.</w:t>
      </w:r>
    </w:p>
    <w:p w14:paraId="6A273649" w14:textId="77777777" w:rsidR="00F976CF" w:rsidRDefault="00F073E4" w:rsidP="006C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>Pomoći temeljem prijenos</w:t>
      </w:r>
      <w:r w:rsidR="001F7A77" w:rsidRPr="00482D77">
        <w:rPr>
          <w:rFonts w:ascii="Times New Roman" w:hAnsi="Times New Roman" w:cs="Times New Roman"/>
          <w:sz w:val="24"/>
          <w:szCs w:val="24"/>
        </w:rPr>
        <w:t>a E</w:t>
      </w:r>
      <w:r w:rsidR="00E61E53" w:rsidRPr="00482D77">
        <w:rPr>
          <w:rFonts w:ascii="Times New Roman" w:hAnsi="Times New Roman" w:cs="Times New Roman"/>
          <w:sz w:val="24"/>
          <w:szCs w:val="24"/>
        </w:rPr>
        <w:t xml:space="preserve">U sredstava u iznosu od </w:t>
      </w:r>
      <w:r w:rsidR="000D7DF4">
        <w:rPr>
          <w:rFonts w:ascii="Times New Roman" w:hAnsi="Times New Roman" w:cs="Times New Roman"/>
          <w:sz w:val="24"/>
          <w:szCs w:val="24"/>
        </w:rPr>
        <w:t>3.642.572,89 eura</w:t>
      </w:r>
      <w:r w:rsidRPr="00482D77">
        <w:rPr>
          <w:rFonts w:ascii="Times New Roman" w:hAnsi="Times New Roman" w:cs="Times New Roman"/>
          <w:sz w:val="24"/>
          <w:szCs w:val="24"/>
        </w:rPr>
        <w:t xml:space="preserve"> odnose se na p</w:t>
      </w:r>
      <w:r w:rsidR="00981D9B" w:rsidRPr="00482D77">
        <w:rPr>
          <w:rFonts w:ascii="Times New Roman" w:hAnsi="Times New Roman" w:cs="Times New Roman"/>
          <w:sz w:val="24"/>
          <w:szCs w:val="24"/>
        </w:rPr>
        <w:t>omoći za</w:t>
      </w:r>
      <w:r w:rsidR="000D7DF4">
        <w:rPr>
          <w:rFonts w:ascii="Times New Roman" w:hAnsi="Times New Roman" w:cs="Times New Roman"/>
          <w:sz w:val="24"/>
          <w:szCs w:val="24"/>
        </w:rPr>
        <w:t xml:space="preserve">: digitalizaciju poslovanja u iznosu od 141.610,00 eura, </w:t>
      </w:r>
      <w:r w:rsidR="00981D9B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EB3E0A" w:rsidRPr="00482D77">
        <w:rPr>
          <w:rFonts w:ascii="Times New Roman" w:hAnsi="Times New Roman" w:cs="Times New Roman"/>
          <w:sz w:val="24"/>
          <w:szCs w:val="24"/>
        </w:rPr>
        <w:t xml:space="preserve">projekt ˝Zaposli i pomozi 2˝ u iznosu od </w:t>
      </w:r>
      <w:r w:rsidR="000D7DF4">
        <w:rPr>
          <w:rFonts w:ascii="Times New Roman" w:hAnsi="Times New Roman" w:cs="Times New Roman"/>
          <w:sz w:val="24"/>
          <w:szCs w:val="24"/>
        </w:rPr>
        <w:t xml:space="preserve">29.358,00 eura, </w:t>
      </w:r>
      <w:r w:rsidR="00C360D5" w:rsidRPr="00482D77">
        <w:rPr>
          <w:rFonts w:ascii="Times New Roman" w:hAnsi="Times New Roman" w:cs="Times New Roman"/>
          <w:sz w:val="24"/>
          <w:szCs w:val="24"/>
        </w:rPr>
        <w:t xml:space="preserve">rekonstrukciju-adaptaciju Društvenog doma u naselju </w:t>
      </w:r>
      <w:proofErr w:type="spellStart"/>
      <w:r w:rsidR="00C360D5" w:rsidRPr="00482D77">
        <w:rPr>
          <w:rFonts w:ascii="Times New Roman" w:hAnsi="Times New Roman" w:cs="Times New Roman"/>
          <w:sz w:val="24"/>
          <w:szCs w:val="24"/>
        </w:rPr>
        <w:t>Jeduševac</w:t>
      </w:r>
      <w:proofErr w:type="spellEnd"/>
      <w:r w:rsidR="00C360D5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6C3E3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D7DF4">
        <w:rPr>
          <w:rFonts w:ascii="Times New Roman" w:hAnsi="Times New Roman" w:cs="Times New Roman"/>
          <w:sz w:val="24"/>
          <w:szCs w:val="24"/>
        </w:rPr>
        <w:t>5.000,00 eura</w:t>
      </w:r>
      <w:r w:rsidR="00C360D5" w:rsidRPr="00482D77">
        <w:rPr>
          <w:rFonts w:ascii="Times New Roman" w:hAnsi="Times New Roman" w:cs="Times New Roman"/>
          <w:sz w:val="24"/>
          <w:szCs w:val="24"/>
        </w:rPr>
        <w:t>,</w:t>
      </w:r>
      <w:r w:rsidR="00EB3E0A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0D7DF4">
        <w:rPr>
          <w:rFonts w:ascii="Times New Roman" w:hAnsi="Times New Roman" w:cs="Times New Roman"/>
          <w:sz w:val="24"/>
          <w:szCs w:val="24"/>
        </w:rPr>
        <w:t xml:space="preserve">ugradnju solarnih panela na objektima javne namjene u iznosu od 50.000,00 eura, energetsku obnovu zgrade Općine u iznosu od 585.200,00 eura, </w:t>
      </w:r>
      <w:r w:rsidR="00EB3E0A" w:rsidRPr="00482D77">
        <w:rPr>
          <w:rFonts w:ascii="Times New Roman" w:hAnsi="Times New Roman" w:cs="Times New Roman"/>
          <w:sz w:val="24"/>
          <w:szCs w:val="24"/>
        </w:rPr>
        <w:t xml:space="preserve">rekonstrukciju i opremanje vatrogasnog doma u Koprivničkim </w:t>
      </w:r>
      <w:proofErr w:type="spellStart"/>
      <w:r w:rsidR="00EB3E0A" w:rsidRPr="00482D77">
        <w:rPr>
          <w:rFonts w:ascii="Times New Roman" w:hAnsi="Times New Roman" w:cs="Times New Roman"/>
          <w:sz w:val="24"/>
          <w:szCs w:val="24"/>
        </w:rPr>
        <w:t>Bregima</w:t>
      </w:r>
      <w:proofErr w:type="spellEnd"/>
      <w:r w:rsidR="00EB3E0A" w:rsidRPr="00482D7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D7DF4">
        <w:rPr>
          <w:rFonts w:ascii="Times New Roman" w:hAnsi="Times New Roman" w:cs="Times New Roman"/>
          <w:sz w:val="24"/>
          <w:szCs w:val="24"/>
        </w:rPr>
        <w:t>2.783.800,00 eura</w:t>
      </w:r>
      <w:r w:rsidR="00F976CF">
        <w:rPr>
          <w:rFonts w:ascii="Times New Roman" w:hAnsi="Times New Roman" w:cs="Times New Roman"/>
          <w:sz w:val="24"/>
          <w:szCs w:val="24"/>
        </w:rPr>
        <w:t xml:space="preserve"> te </w:t>
      </w:r>
      <w:r w:rsidR="000D7DF4">
        <w:rPr>
          <w:rFonts w:ascii="Times New Roman" w:hAnsi="Times New Roman" w:cs="Times New Roman"/>
          <w:sz w:val="24"/>
          <w:szCs w:val="24"/>
        </w:rPr>
        <w:t>uređenje dječjeg igrališta u Glogovcu u iznosu od 47.604,89 eura</w:t>
      </w:r>
      <w:r w:rsidR="00F976CF">
        <w:rPr>
          <w:rFonts w:ascii="Times New Roman" w:hAnsi="Times New Roman" w:cs="Times New Roman"/>
          <w:sz w:val="24"/>
          <w:szCs w:val="24"/>
        </w:rPr>
        <w:t>.</w:t>
      </w:r>
    </w:p>
    <w:p w14:paraId="7875E3BE" w14:textId="480DC750" w:rsidR="00F073E4" w:rsidRPr="00482D77" w:rsidRDefault="006C3E34" w:rsidP="006C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porasta tih prihoda u odnosu na prethodnu godinu dolazi zbog projekata na koje se Općina planira prijaviti putem natječaja.  </w:t>
      </w:r>
    </w:p>
    <w:p w14:paraId="1806D811" w14:textId="38DAE85A" w:rsidR="00F91F11" w:rsidRPr="00482D77" w:rsidRDefault="008433FB" w:rsidP="00B33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F8D">
        <w:rPr>
          <w:rFonts w:ascii="Times New Roman" w:hAnsi="Times New Roman" w:cs="Times New Roman"/>
          <w:sz w:val="24"/>
          <w:szCs w:val="24"/>
        </w:rPr>
        <w:tab/>
      </w:r>
      <w:r w:rsidRPr="003D2F8D">
        <w:rPr>
          <w:rFonts w:ascii="Times New Roman" w:hAnsi="Times New Roman" w:cs="Times New Roman"/>
          <w:b/>
          <w:sz w:val="24"/>
          <w:szCs w:val="24"/>
        </w:rPr>
        <w:t>Skupina 64</w:t>
      </w:r>
      <w:r w:rsidRPr="003D2F8D">
        <w:rPr>
          <w:rFonts w:ascii="Times New Roman" w:hAnsi="Times New Roman" w:cs="Times New Roman"/>
          <w:sz w:val="24"/>
          <w:szCs w:val="24"/>
        </w:rPr>
        <w:t xml:space="preserve"> </w:t>
      </w:r>
      <w:r w:rsidR="00987978" w:rsidRPr="003D2F8D">
        <w:rPr>
          <w:rFonts w:ascii="Times New Roman" w:hAnsi="Times New Roman" w:cs="Times New Roman"/>
          <w:sz w:val="24"/>
          <w:szCs w:val="24"/>
        </w:rPr>
        <w:t xml:space="preserve">obuhvaća prihode od imovine koji se dijele </w:t>
      </w:r>
      <w:r w:rsidR="00CC7977" w:rsidRPr="003D2F8D">
        <w:rPr>
          <w:rFonts w:ascii="Times New Roman" w:hAnsi="Times New Roman" w:cs="Times New Roman"/>
          <w:sz w:val="24"/>
          <w:szCs w:val="24"/>
        </w:rPr>
        <w:t xml:space="preserve">na </w:t>
      </w:r>
      <w:r w:rsidR="00987978" w:rsidRPr="003D2F8D">
        <w:rPr>
          <w:rFonts w:ascii="Times New Roman" w:hAnsi="Times New Roman" w:cs="Times New Roman"/>
          <w:sz w:val="24"/>
          <w:szCs w:val="24"/>
        </w:rPr>
        <w:t>prihod</w:t>
      </w:r>
      <w:r w:rsidR="00CC7977" w:rsidRPr="003D2F8D">
        <w:rPr>
          <w:rFonts w:ascii="Times New Roman" w:hAnsi="Times New Roman" w:cs="Times New Roman"/>
          <w:sz w:val="24"/>
          <w:szCs w:val="24"/>
        </w:rPr>
        <w:t>e</w:t>
      </w:r>
      <w:r w:rsidR="00987978" w:rsidRPr="003D2F8D">
        <w:rPr>
          <w:rFonts w:ascii="Times New Roman" w:hAnsi="Times New Roman" w:cs="Times New Roman"/>
          <w:sz w:val="24"/>
          <w:szCs w:val="24"/>
        </w:rPr>
        <w:t xml:space="preserve"> od financijske </w:t>
      </w:r>
      <w:r w:rsidR="00987978" w:rsidRPr="00482D77">
        <w:rPr>
          <w:rFonts w:ascii="Times New Roman" w:hAnsi="Times New Roman" w:cs="Times New Roman"/>
          <w:sz w:val="24"/>
          <w:szCs w:val="24"/>
        </w:rPr>
        <w:t>imovine i prihod</w:t>
      </w:r>
      <w:r w:rsidR="00CC7977" w:rsidRPr="00482D77">
        <w:rPr>
          <w:rFonts w:ascii="Times New Roman" w:hAnsi="Times New Roman" w:cs="Times New Roman"/>
          <w:sz w:val="24"/>
          <w:szCs w:val="24"/>
        </w:rPr>
        <w:t>e</w:t>
      </w:r>
      <w:r w:rsidR="00987978" w:rsidRPr="00482D77">
        <w:rPr>
          <w:rFonts w:ascii="Times New Roman" w:hAnsi="Times New Roman" w:cs="Times New Roman"/>
          <w:sz w:val="24"/>
          <w:szCs w:val="24"/>
        </w:rPr>
        <w:t xml:space="preserve"> od nefinancijske imovine</w:t>
      </w:r>
      <w:r w:rsidR="00572BBF" w:rsidRPr="00482D77">
        <w:rPr>
          <w:rFonts w:ascii="Times New Roman" w:hAnsi="Times New Roman" w:cs="Times New Roman"/>
          <w:sz w:val="24"/>
          <w:szCs w:val="24"/>
        </w:rPr>
        <w:t xml:space="preserve">, a iznose </w:t>
      </w:r>
      <w:r w:rsidR="00F976CF">
        <w:rPr>
          <w:rFonts w:ascii="Times New Roman" w:hAnsi="Times New Roman" w:cs="Times New Roman"/>
          <w:sz w:val="24"/>
          <w:szCs w:val="24"/>
        </w:rPr>
        <w:t>96.500,00 eura</w:t>
      </w:r>
      <w:r w:rsidR="003D2F8D">
        <w:rPr>
          <w:rFonts w:ascii="Times New Roman" w:hAnsi="Times New Roman" w:cs="Times New Roman"/>
          <w:sz w:val="24"/>
          <w:szCs w:val="24"/>
        </w:rPr>
        <w:t xml:space="preserve"> dok su u 202</w:t>
      </w:r>
      <w:r w:rsidR="00F976CF">
        <w:rPr>
          <w:rFonts w:ascii="Times New Roman" w:hAnsi="Times New Roman" w:cs="Times New Roman"/>
          <w:sz w:val="24"/>
          <w:szCs w:val="24"/>
        </w:rPr>
        <w:t>5</w:t>
      </w:r>
      <w:r w:rsidR="003D2F8D">
        <w:rPr>
          <w:rFonts w:ascii="Times New Roman" w:hAnsi="Times New Roman" w:cs="Times New Roman"/>
          <w:sz w:val="24"/>
          <w:szCs w:val="24"/>
        </w:rPr>
        <w:t xml:space="preserve">. godini iznosili </w:t>
      </w:r>
      <w:r w:rsidR="00F976CF">
        <w:rPr>
          <w:rFonts w:ascii="Times New Roman" w:hAnsi="Times New Roman" w:cs="Times New Roman"/>
          <w:sz w:val="24"/>
          <w:szCs w:val="24"/>
        </w:rPr>
        <w:t>94.400,00 eura</w:t>
      </w:r>
      <w:r w:rsidR="003D2F8D">
        <w:rPr>
          <w:rFonts w:ascii="Times New Roman" w:hAnsi="Times New Roman" w:cs="Times New Roman"/>
          <w:sz w:val="24"/>
          <w:szCs w:val="24"/>
        </w:rPr>
        <w:t xml:space="preserve">. </w:t>
      </w:r>
      <w:r w:rsidR="00F91F11" w:rsidRPr="00482D77">
        <w:rPr>
          <w:rFonts w:ascii="Times New Roman" w:hAnsi="Times New Roman" w:cs="Times New Roman"/>
          <w:sz w:val="24"/>
          <w:szCs w:val="24"/>
        </w:rPr>
        <w:t>Prihodi od financijske imovine odnose se na kamate na depozite po viđenju, prihode od zateznih kamata</w:t>
      </w:r>
      <w:r w:rsidR="003D2F8D">
        <w:rPr>
          <w:rFonts w:ascii="Times New Roman" w:hAnsi="Times New Roman" w:cs="Times New Roman"/>
          <w:sz w:val="24"/>
          <w:szCs w:val="24"/>
        </w:rPr>
        <w:t xml:space="preserve">, prihode od dividendi </w:t>
      </w:r>
      <w:r w:rsidR="00F91F11" w:rsidRPr="00482D77">
        <w:rPr>
          <w:rFonts w:ascii="Times New Roman" w:hAnsi="Times New Roman" w:cs="Times New Roman"/>
          <w:sz w:val="24"/>
          <w:szCs w:val="24"/>
        </w:rPr>
        <w:t>te ostalih prihoda od financijske imovi</w:t>
      </w:r>
      <w:r w:rsidR="001233AA" w:rsidRPr="00482D77">
        <w:rPr>
          <w:rFonts w:ascii="Times New Roman" w:hAnsi="Times New Roman" w:cs="Times New Roman"/>
          <w:sz w:val="24"/>
          <w:szCs w:val="24"/>
        </w:rPr>
        <w:t>ne</w:t>
      </w:r>
      <w:r w:rsidR="00CC7977" w:rsidRPr="00482D77">
        <w:rPr>
          <w:rFonts w:ascii="Times New Roman" w:hAnsi="Times New Roman" w:cs="Times New Roman"/>
          <w:sz w:val="24"/>
          <w:szCs w:val="24"/>
        </w:rPr>
        <w:t>.</w:t>
      </w:r>
    </w:p>
    <w:p w14:paraId="599BBBC5" w14:textId="36DDD116" w:rsidR="00414D82" w:rsidRPr="00482D77" w:rsidRDefault="00414D82" w:rsidP="00B33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>Prihodi od nefinancijske imovine obu</w:t>
      </w:r>
      <w:r w:rsidR="004365AC" w:rsidRPr="00482D77">
        <w:rPr>
          <w:rFonts w:ascii="Times New Roman" w:hAnsi="Times New Roman" w:cs="Times New Roman"/>
          <w:sz w:val="24"/>
          <w:szCs w:val="24"/>
        </w:rPr>
        <w:t>hvaćaju naknade za koncesije</w:t>
      </w:r>
      <w:r w:rsidRPr="00482D77">
        <w:rPr>
          <w:rFonts w:ascii="Times New Roman" w:hAnsi="Times New Roman" w:cs="Times New Roman"/>
          <w:sz w:val="24"/>
          <w:szCs w:val="24"/>
        </w:rPr>
        <w:t>, prihod</w:t>
      </w:r>
      <w:r w:rsidR="00572BBF" w:rsidRPr="00482D77">
        <w:rPr>
          <w:rFonts w:ascii="Times New Roman" w:hAnsi="Times New Roman" w:cs="Times New Roman"/>
          <w:sz w:val="24"/>
          <w:szCs w:val="24"/>
        </w:rPr>
        <w:t>e</w:t>
      </w:r>
      <w:r w:rsidRPr="00482D77">
        <w:rPr>
          <w:rFonts w:ascii="Times New Roman" w:hAnsi="Times New Roman" w:cs="Times New Roman"/>
          <w:sz w:val="24"/>
          <w:szCs w:val="24"/>
        </w:rPr>
        <w:t xml:space="preserve"> zakupa </w:t>
      </w:r>
      <w:r w:rsidR="00744F7A" w:rsidRPr="00482D77">
        <w:rPr>
          <w:rFonts w:ascii="Times New Roman" w:hAnsi="Times New Roman" w:cs="Times New Roman"/>
          <w:sz w:val="24"/>
          <w:szCs w:val="24"/>
        </w:rPr>
        <w:t>poljoprivrednog zemljišta</w:t>
      </w:r>
      <w:r w:rsidR="00AE6626" w:rsidRPr="00482D77">
        <w:rPr>
          <w:rFonts w:ascii="Times New Roman" w:hAnsi="Times New Roman" w:cs="Times New Roman"/>
          <w:sz w:val="24"/>
          <w:szCs w:val="24"/>
        </w:rPr>
        <w:t xml:space="preserve">, </w:t>
      </w:r>
      <w:r w:rsidR="00A63D4F" w:rsidRPr="00482D77">
        <w:rPr>
          <w:rFonts w:ascii="Times New Roman" w:hAnsi="Times New Roman" w:cs="Times New Roman"/>
          <w:sz w:val="24"/>
          <w:szCs w:val="24"/>
        </w:rPr>
        <w:t>najam</w:t>
      </w:r>
      <w:r w:rsidR="004365AC" w:rsidRPr="00482D77">
        <w:rPr>
          <w:rFonts w:ascii="Times New Roman" w:hAnsi="Times New Roman" w:cs="Times New Roman"/>
          <w:sz w:val="24"/>
          <w:szCs w:val="24"/>
        </w:rPr>
        <w:t xml:space="preserve"> poslovnog prostora</w:t>
      </w:r>
      <w:r w:rsidR="006772B4" w:rsidRPr="00482D77">
        <w:rPr>
          <w:rFonts w:ascii="Times New Roman" w:hAnsi="Times New Roman" w:cs="Times New Roman"/>
          <w:sz w:val="24"/>
          <w:szCs w:val="24"/>
        </w:rPr>
        <w:t xml:space="preserve">, </w:t>
      </w:r>
      <w:r w:rsidR="00AE6626" w:rsidRPr="00482D77">
        <w:rPr>
          <w:rFonts w:ascii="Times New Roman" w:hAnsi="Times New Roman" w:cs="Times New Roman"/>
          <w:sz w:val="24"/>
          <w:szCs w:val="24"/>
        </w:rPr>
        <w:t>naknadu</w:t>
      </w:r>
      <w:r w:rsidRPr="00482D77">
        <w:rPr>
          <w:rFonts w:ascii="Times New Roman" w:hAnsi="Times New Roman" w:cs="Times New Roman"/>
          <w:sz w:val="24"/>
          <w:szCs w:val="24"/>
        </w:rPr>
        <w:t xml:space="preserve"> za</w:t>
      </w:r>
      <w:r w:rsidR="004365AC" w:rsidRPr="00482D77">
        <w:rPr>
          <w:rFonts w:ascii="Times New Roman" w:hAnsi="Times New Roman" w:cs="Times New Roman"/>
          <w:sz w:val="24"/>
          <w:szCs w:val="24"/>
        </w:rPr>
        <w:t xml:space="preserve"> korištenje nefinancijske imovine</w:t>
      </w:r>
      <w:r w:rsidR="003D2F8D">
        <w:rPr>
          <w:rFonts w:ascii="Times New Roman" w:hAnsi="Times New Roman" w:cs="Times New Roman"/>
          <w:sz w:val="24"/>
          <w:szCs w:val="24"/>
        </w:rPr>
        <w:t xml:space="preserve"> (naknada za korištenje domova), prihode od spomeničke rente.</w:t>
      </w:r>
      <w:r w:rsidR="006C3E34">
        <w:rPr>
          <w:rFonts w:ascii="Times New Roman" w:hAnsi="Times New Roman" w:cs="Times New Roman"/>
          <w:sz w:val="24"/>
          <w:szCs w:val="24"/>
        </w:rPr>
        <w:t xml:space="preserve"> Navedena skupina prihoda planira se u većem iznosu u odnosu na 202</w:t>
      </w:r>
      <w:r w:rsidR="00F976CF">
        <w:rPr>
          <w:rFonts w:ascii="Times New Roman" w:hAnsi="Times New Roman" w:cs="Times New Roman"/>
          <w:sz w:val="24"/>
          <w:szCs w:val="24"/>
        </w:rPr>
        <w:t>5</w:t>
      </w:r>
      <w:r w:rsidR="006C3E34">
        <w:rPr>
          <w:rFonts w:ascii="Times New Roman" w:hAnsi="Times New Roman" w:cs="Times New Roman"/>
          <w:sz w:val="24"/>
          <w:szCs w:val="24"/>
        </w:rPr>
        <w:t xml:space="preserve">. godinu u najvećem dijelu zbog povećanja cijena zakupa državnog poljoprivrednog zemljišta zbog revalorizacije zakupnine koja se provodi svake godine sukladno prosječnom godišnjem indeksu potrošačkih cijena. </w:t>
      </w:r>
    </w:p>
    <w:p w14:paraId="2167C9FC" w14:textId="6B5CB4B1" w:rsidR="00FA29C5" w:rsidRPr="00482D77" w:rsidRDefault="00233237" w:rsidP="00B33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ab/>
      </w:r>
      <w:r w:rsidRPr="00482D77">
        <w:rPr>
          <w:rFonts w:ascii="Times New Roman" w:hAnsi="Times New Roman" w:cs="Times New Roman"/>
          <w:b/>
          <w:sz w:val="24"/>
          <w:szCs w:val="24"/>
        </w:rPr>
        <w:t>Skupina 65</w:t>
      </w:r>
      <w:r w:rsidRPr="00482D77">
        <w:rPr>
          <w:rFonts w:ascii="Times New Roman" w:hAnsi="Times New Roman" w:cs="Times New Roman"/>
          <w:sz w:val="24"/>
          <w:szCs w:val="24"/>
        </w:rPr>
        <w:t xml:space="preserve"> obuhvaća prihode od upravnih i administrativnih pristojbi</w:t>
      </w:r>
      <w:r w:rsidR="00FA29C5" w:rsidRPr="00482D77">
        <w:rPr>
          <w:rFonts w:ascii="Times New Roman" w:hAnsi="Times New Roman" w:cs="Times New Roman"/>
          <w:sz w:val="24"/>
          <w:szCs w:val="24"/>
        </w:rPr>
        <w:t>, pristojbi po posebnim propisima i naknad</w:t>
      </w:r>
      <w:r w:rsidR="001C52E7" w:rsidRPr="00482D77">
        <w:rPr>
          <w:rFonts w:ascii="Times New Roman" w:hAnsi="Times New Roman" w:cs="Times New Roman"/>
          <w:sz w:val="24"/>
          <w:szCs w:val="24"/>
        </w:rPr>
        <w:t>a</w:t>
      </w:r>
      <w:r w:rsidR="00FA29C5" w:rsidRPr="00482D77">
        <w:rPr>
          <w:rFonts w:ascii="Times New Roman" w:hAnsi="Times New Roman" w:cs="Times New Roman"/>
          <w:sz w:val="24"/>
          <w:szCs w:val="24"/>
        </w:rPr>
        <w:t>, a isti se dijele na prihode po posebnim propisima te komunalni doprinos</w:t>
      </w:r>
      <w:r w:rsidR="008057A5" w:rsidRPr="00482D77">
        <w:rPr>
          <w:rFonts w:ascii="Times New Roman" w:hAnsi="Times New Roman" w:cs="Times New Roman"/>
          <w:sz w:val="24"/>
          <w:szCs w:val="24"/>
        </w:rPr>
        <w:t>i</w:t>
      </w:r>
      <w:r w:rsidR="00FA29C5" w:rsidRPr="00482D77">
        <w:rPr>
          <w:rFonts w:ascii="Times New Roman" w:hAnsi="Times New Roman" w:cs="Times New Roman"/>
          <w:sz w:val="24"/>
          <w:szCs w:val="24"/>
        </w:rPr>
        <w:t xml:space="preserve"> i naknade</w:t>
      </w:r>
      <w:r w:rsidR="009E3825" w:rsidRPr="00482D77">
        <w:rPr>
          <w:rFonts w:ascii="Times New Roman" w:hAnsi="Times New Roman" w:cs="Times New Roman"/>
          <w:sz w:val="24"/>
          <w:szCs w:val="24"/>
        </w:rPr>
        <w:t xml:space="preserve"> te iznose </w:t>
      </w:r>
      <w:r w:rsidR="00F976CF">
        <w:rPr>
          <w:rFonts w:ascii="Times New Roman" w:hAnsi="Times New Roman" w:cs="Times New Roman"/>
          <w:sz w:val="24"/>
          <w:szCs w:val="24"/>
        </w:rPr>
        <w:t>109.500,00 eura</w:t>
      </w:r>
      <w:r w:rsidR="003D2F8D">
        <w:rPr>
          <w:rFonts w:ascii="Times New Roman" w:hAnsi="Times New Roman" w:cs="Times New Roman"/>
          <w:sz w:val="24"/>
          <w:szCs w:val="24"/>
        </w:rPr>
        <w:t xml:space="preserve"> dok su u 202</w:t>
      </w:r>
      <w:r w:rsidR="00F976CF">
        <w:rPr>
          <w:rFonts w:ascii="Times New Roman" w:hAnsi="Times New Roman" w:cs="Times New Roman"/>
          <w:sz w:val="24"/>
          <w:szCs w:val="24"/>
        </w:rPr>
        <w:t>5</w:t>
      </w:r>
      <w:r w:rsidR="003D2F8D">
        <w:rPr>
          <w:rFonts w:ascii="Times New Roman" w:hAnsi="Times New Roman" w:cs="Times New Roman"/>
          <w:sz w:val="24"/>
          <w:szCs w:val="24"/>
        </w:rPr>
        <w:t xml:space="preserve">. godini iznosili </w:t>
      </w:r>
      <w:r w:rsidR="00F976CF">
        <w:rPr>
          <w:rFonts w:ascii="Times New Roman" w:hAnsi="Times New Roman" w:cs="Times New Roman"/>
          <w:sz w:val="24"/>
          <w:szCs w:val="24"/>
        </w:rPr>
        <w:t>101.502,00 eura</w:t>
      </w:r>
      <w:r w:rsidR="003D2F8D">
        <w:rPr>
          <w:rFonts w:ascii="Times New Roman" w:hAnsi="Times New Roman" w:cs="Times New Roman"/>
          <w:sz w:val="24"/>
          <w:szCs w:val="24"/>
        </w:rPr>
        <w:t>.</w:t>
      </w:r>
    </w:p>
    <w:p w14:paraId="25BC8504" w14:textId="1203914D" w:rsidR="00FA29C5" w:rsidRPr="00482D77" w:rsidRDefault="004365AC" w:rsidP="00B33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>Prihodi po posebnim</w:t>
      </w:r>
      <w:r w:rsidR="00482D77">
        <w:rPr>
          <w:rFonts w:ascii="Times New Roman" w:hAnsi="Times New Roman" w:cs="Times New Roman"/>
          <w:sz w:val="24"/>
          <w:szCs w:val="24"/>
        </w:rPr>
        <w:t xml:space="preserve"> propisima</w:t>
      </w:r>
      <w:r w:rsidRPr="00482D77">
        <w:rPr>
          <w:rFonts w:ascii="Times New Roman" w:hAnsi="Times New Roman" w:cs="Times New Roman"/>
          <w:sz w:val="24"/>
          <w:szCs w:val="24"/>
        </w:rPr>
        <w:t xml:space="preserve"> odnose se na </w:t>
      </w:r>
      <w:r w:rsidR="007B2987" w:rsidRPr="00482D77">
        <w:rPr>
          <w:rFonts w:ascii="Times New Roman" w:hAnsi="Times New Roman" w:cs="Times New Roman"/>
          <w:sz w:val="24"/>
          <w:szCs w:val="24"/>
        </w:rPr>
        <w:t>p</w:t>
      </w:r>
      <w:r w:rsidRPr="00482D77">
        <w:rPr>
          <w:rFonts w:ascii="Times New Roman" w:hAnsi="Times New Roman" w:cs="Times New Roman"/>
          <w:sz w:val="24"/>
          <w:szCs w:val="24"/>
        </w:rPr>
        <w:t>rihode vodnog gospodarstva</w:t>
      </w:r>
      <w:r w:rsidR="008057A5" w:rsidRPr="00482D77">
        <w:rPr>
          <w:rFonts w:ascii="Times New Roman" w:hAnsi="Times New Roman" w:cs="Times New Roman"/>
          <w:sz w:val="24"/>
          <w:szCs w:val="24"/>
        </w:rPr>
        <w:t xml:space="preserve">, </w:t>
      </w:r>
      <w:r w:rsidRPr="00482D77">
        <w:rPr>
          <w:rFonts w:ascii="Times New Roman" w:hAnsi="Times New Roman" w:cs="Times New Roman"/>
          <w:sz w:val="24"/>
          <w:szCs w:val="24"/>
        </w:rPr>
        <w:t>šumski doprinos</w:t>
      </w:r>
      <w:r w:rsidR="001239D8" w:rsidRPr="00482D77">
        <w:rPr>
          <w:rFonts w:ascii="Times New Roman" w:hAnsi="Times New Roman" w:cs="Times New Roman"/>
          <w:sz w:val="24"/>
          <w:szCs w:val="24"/>
        </w:rPr>
        <w:t xml:space="preserve">, ostali nespomenuti prihodi </w:t>
      </w:r>
      <w:r w:rsidR="00A55409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617657" w:rsidRPr="00482D77">
        <w:rPr>
          <w:rFonts w:ascii="Times New Roman" w:hAnsi="Times New Roman" w:cs="Times New Roman"/>
          <w:sz w:val="24"/>
          <w:szCs w:val="24"/>
        </w:rPr>
        <w:t>koji se odnose na</w:t>
      </w:r>
      <w:r w:rsidR="001239D8" w:rsidRPr="00482D77">
        <w:rPr>
          <w:rFonts w:ascii="Times New Roman" w:hAnsi="Times New Roman" w:cs="Times New Roman"/>
          <w:sz w:val="24"/>
          <w:szCs w:val="24"/>
        </w:rPr>
        <w:t xml:space="preserve"> grobljanske naknade</w:t>
      </w:r>
      <w:r w:rsidR="008057A5" w:rsidRPr="00482D77">
        <w:rPr>
          <w:rFonts w:ascii="Times New Roman" w:hAnsi="Times New Roman" w:cs="Times New Roman"/>
          <w:sz w:val="24"/>
          <w:szCs w:val="24"/>
        </w:rPr>
        <w:t xml:space="preserve"> i</w:t>
      </w:r>
      <w:r w:rsidR="001239D8" w:rsidRPr="00482D77">
        <w:rPr>
          <w:rFonts w:ascii="Times New Roman" w:hAnsi="Times New Roman" w:cs="Times New Roman"/>
          <w:sz w:val="24"/>
          <w:szCs w:val="24"/>
        </w:rPr>
        <w:t xml:space="preserve"> naknade za korištenje mrtvačnice</w:t>
      </w:r>
      <w:r w:rsidR="008057A5" w:rsidRPr="00482D77">
        <w:rPr>
          <w:rFonts w:ascii="Times New Roman" w:hAnsi="Times New Roman" w:cs="Times New Roman"/>
          <w:sz w:val="24"/>
          <w:szCs w:val="24"/>
        </w:rPr>
        <w:t>, grobno mjesto i naknada za izgradnju spomenika</w:t>
      </w:r>
      <w:r w:rsidR="001C52E7" w:rsidRPr="00482D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DDFE76" w14:textId="4880F33A" w:rsidR="00B41914" w:rsidRDefault="00B41914" w:rsidP="007D7E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ab/>
      </w:r>
      <w:r w:rsidRPr="00482D77">
        <w:rPr>
          <w:rFonts w:ascii="Times New Roman" w:hAnsi="Times New Roman" w:cs="Times New Roman"/>
          <w:b/>
          <w:sz w:val="24"/>
          <w:szCs w:val="24"/>
        </w:rPr>
        <w:t>Skupina 68</w:t>
      </w:r>
      <w:r w:rsidRPr="00482D77">
        <w:rPr>
          <w:rFonts w:ascii="Times New Roman" w:hAnsi="Times New Roman" w:cs="Times New Roman"/>
          <w:sz w:val="24"/>
          <w:szCs w:val="24"/>
        </w:rPr>
        <w:t xml:space="preserve"> obuhvaća kazne, upravne mjere i ostale pr</w:t>
      </w:r>
      <w:r w:rsidR="001239D8" w:rsidRPr="00482D77">
        <w:rPr>
          <w:rFonts w:ascii="Times New Roman" w:hAnsi="Times New Roman" w:cs="Times New Roman"/>
          <w:sz w:val="24"/>
          <w:szCs w:val="24"/>
        </w:rPr>
        <w:t>ihod</w:t>
      </w:r>
      <w:r w:rsidR="003D2F8D">
        <w:rPr>
          <w:rFonts w:ascii="Times New Roman" w:hAnsi="Times New Roman" w:cs="Times New Roman"/>
          <w:sz w:val="24"/>
          <w:szCs w:val="24"/>
        </w:rPr>
        <w:t>e</w:t>
      </w:r>
      <w:r w:rsidR="001239D8" w:rsidRPr="00482D77">
        <w:rPr>
          <w:rFonts w:ascii="Times New Roman" w:hAnsi="Times New Roman" w:cs="Times New Roman"/>
          <w:sz w:val="24"/>
          <w:szCs w:val="24"/>
        </w:rPr>
        <w:t xml:space="preserve">, a planira se u svoti od </w:t>
      </w:r>
      <w:r w:rsidR="00F976CF">
        <w:rPr>
          <w:rFonts w:ascii="Times New Roman" w:hAnsi="Times New Roman" w:cs="Times New Roman"/>
          <w:sz w:val="24"/>
          <w:szCs w:val="24"/>
        </w:rPr>
        <w:t>500,00 eura</w:t>
      </w:r>
      <w:r w:rsidR="008057A5" w:rsidRPr="00482D77">
        <w:rPr>
          <w:rFonts w:ascii="Times New Roman" w:hAnsi="Times New Roman" w:cs="Times New Roman"/>
          <w:sz w:val="24"/>
          <w:szCs w:val="24"/>
        </w:rPr>
        <w:t>.</w:t>
      </w:r>
      <w:r w:rsidR="003D2F8D">
        <w:rPr>
          <w:rFonts w:ascii="Times New Roman" w:hAnsi="Times New Roman" w:cs="Times New Roman"/>
          <w:sz w:val="24"/>
          <w:szCs w:val="24"/>
        </w:rPr>
        <w:t xml:space="preserve"> Isti su u 202</w:t>
      </w:r>
      <w:r w:rsidR="00F976CF">
        <w:rPr>
          <w:rFonts w:ascii="Times New Roman" w:hAnsi="Times New Roman" w:cs="Times New Roman"/>
          <w:sz w:val="24"/>
          <w:szCs w:val="24"/>
        </w:rPr>
        <w:t>5</w:t>
      </w:r>
      <w:r w:rsidR="003D2F8D">
        <w:rPr>
          <w:rFonts w:ascii="Times New Roman" w:hAnsi="Times New Roman" w:cs="Times New Roman"/>
          <w:sz w:val="24"/>
          <w:szCs w:val="24"/>
        </w:rPr>
        <w:t xml:space="preserve">. godini planirani u </w:t>
      </w:r>
      <w:r w:rsidR="00F976CF">
        <w:rPr>
          <w:rFonts w:ascii="Times New Roman" w:hAnsi="Times New Roman" w:cs="Times New Roman"/>
          <w:sz w:val="24"/>
          <w:szCs w:val="24"/>
        </w:rPr>
        <w:t xml:space="preserve">jednakom </w:t>
      </w:r>
      <w:r w:rsidR="003D2F8D">
        <w:rPr>
          <w:rFonts w:ascii="Times New Roman" w:hAnsi="Times New Roman" w:cs="Times New Roman"/>
          <w:sz w:val="24"/>
          <w:szCs w:val="24"/>
        </w:rPr>
        <w:t>iznosu.</w:t>
      </w:r>
    </w:p>
    <w:p w14:paraId="655842AA" w14:textId="06025E03" w:rsidR="004403A4" w:rsidRDefault="004403A4" w:rsidP="007D7E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D3BEF" w14:textId="7951050E" w:rsidR="004403A4" w:rsidRDefault="004403A4" w:rsidP="007D7E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563F08" w14:textId="77777777" w:rsidR="00F976CF" w:rsidRDefault="00F976CF" w:rsidP="00362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ECA589" w14:textId="77777777" w:rsidR="00F976CF" w:rsidRDefault="00F976CF" w:rsidP="00362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F2122E" w14:textId="77777777" w:rsidR="00F976CF" w:rsidRDefault="00F976CF" w:rsidP="00362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6DDAC0" w14:textId="77777777" w:rsidR="00F976CF" w:rsidRDefault="00F976CF" w:rsidP="00362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5F32EC" w14:textId="77777777" w:rsidR="00F976CF" w:rsidRDefault="00F976CF" w:rsidP="00362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CE4D35" w14:textId="77777777" w:rsidR="00F976CF" w:rsidRDefault="00F976CF" w:rsidP="00362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F1F799" w14:textId="77777777" w:rsidR="00F976CF" w:rsidRDefault="00F976CF" w:rsidP="00362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DDCCE7" w14:textId="77777777" w:rsidR="00F976CF" w:rsidRDefault="00F976CF" w:rsidP="00362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9D8728" w14:textId="77777777" w:rsidR="00F976CF" w:rsidRDefault="00F976CF" w:rsidP="00362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66504E" w14:textId="77777777" w:rsidR="00F976CF" w:rsidRDefault="00F976CF" w:rsidP="00362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D1FBBC" w14:textId="77777777" w:rsidR="00F976CF" w:rsidRDefault="00F976CF" w:rsidP="004C15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BE3FF" w14:textId="015A4147" w:rsidR="004403A4" w:rsidRDefault="00F976CF" w:rsidP="00362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79B9D9E" wp14:editId="0A05954A">
            <wp:extent cx="5486400" cy="3733800"/>
            <wp:effectExtent l="0" t="0" r="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87B727" w14:textId="67DD0028" w:rsidR="00B815AD" w:rsidRPr="00482D77" w:rsidRDefault="00376501" w:rsidP="001F3D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 xml:space="preserve">Ukupni </w:t>
      </w:r>
      <w:r w:rsidR="001239D8" w:rsidRPr="00482D77">
        <w:rPr>
          <w:rFonts w:ascii="Times New Roman" w:hAnsi="Times New Roman" w:cs="Times New Roman"/>
          <w:sz w:val="24"/>
          <w:szCs w:val="24"/>
        </w:rPr>
        <w:t xml:space="preserve">rashodi Proračuna Općine Koprivnički </w:t>
      </w:r>
      <w:proofErr w:type="spellStart"/>
      <w:r w:rsidR="001239D8" w:rsidRPr="00482D77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753E14" w:rsidRPr="00482D77">
        <w:rPr>
          <w:rFonts w:ascii="Times New Roman" w:hAnsi="Times New Roman" w:cs="Times New Roman"/>
          <w:sz w:val="24"/>
          <w:szCs w:val="24"/>
        </w:rPr>
        <w:t xml:space="preserve"> za 202</w:t>
      </w:r>
      <w:r w:rsidR="004C155E">
        <w:rPr>
          <w:rFonts w:ascii="Times New Roman" w:hAnsi="Times New Roman" w:cs="Times New Roman"/>
          <w:sz w:val="24"/>
          <w:szCs w:val="24"/>
        </w:rPr>
        <w:t>6</w:t>
      </w:r>
      <w:r w:rsidR="0095228C" w:rsidRPr="00482D77">
        <w:rPr>
          <w:rFonts w:ascii="Times New Roman" w:hAnsi="Times New Roman" w:cs="Times New Roman"/>
          <w:sz w:val="24"/>
          <w:szCs w:val="24"/>
        </w:rPr>
        <w:t>. godinu planir</w:t>
      </w:r>
      <w:r w:rsidR="001868F6" w:rsidRPr="00482D77">
        <w:rPr>
          <w:rFonts w:ascii="Times New Roman" w:hAnsi="Times New Roman" w:cs="Times New Roman"/>
          <w:sz w:val="24"/>
          <w:szCs w:val="24"/>
        </w:rPr>
        <w:t xml:space="preserve">aju se u ukupnom iznosu od </w:t>
      </w:r>
      <w:r w:rsidR="004C155E">
        <w:rPr>
          <w:rFonts w:ascii="Times New Roman" w:hAnsi="Times New Roman" w:cs="Times New Roman"/>
          <w:sz w:val="24"/>
          <w:szCs w:val="24"/>
        </w:rPr>
        <w:t>6.962.046,42 eura</w:t>
      </w:r>
      <w:r w:rsidR="0095228C" w:rsidRPr="00482D77">
        <w:rPr>
          <w:rFonts w:ascii="Times New Roman" w:hAnsi="Times New Roman" w:cs="Times New Roman"/>
          <w:sz w:val="24"/>
          <w:szCs w:val="24"/>
        </w:rPr>
        <w:t>, a dijele se na rashode pos</w:t>
      </w:r>
      <w:r w:rsidR="001239D8" w:rsidRPr="00482D77">
        <w:rPr>
          <w:rFonts w:ascii="Times New Roman" w:hAnsi="Times New Roman" w:cs="Times New Roman"/>
          <w:sz w:val="24"/>
          <w:szCs w:val="24"/>
        </w:rPr>
        <w:t xml:space="preserve">lovanja u iznosu od </w:t>
      </w:r>
      <w:r w:rsidR="004C155E">
        <w:rPr>
          <w:rFonts w:ascii="Times New Roman" w:hAnsi="Times New Roman" w:cs="Times New Roman"/>
          <w:sz w:val="24"/>
          <w:szCs w:val="24"/>
        </w:rPr>
        <w:t>1.595.263,54 eura</w:t>
      </w:r>
      <w:r w:rsidR="0095228C" w:rsidRPr="00482D77">
        <w:rPr>
          <w:rFonts w:ascii="Times New Roman" w:hAnsi="Times New Roman" w:cs="Times New Roman"/>
          <w:sz w:val="24"/>
          <w:szCs w:val="24"/>
        </w:rPr>
        <w:t xml:space="preserve"> i rashode za nabavu nef</w:t>
      </w:r>
      <w:r w:rsidR="00DA6311" w:rsidRPr="00482D77">
        <w:rPr>
          <w:rFonts w:ascii="Times New Roman" w:hAnsi="Times New Roman" w:cs="Times New Roman"/>
          <w:sz w:val="24"/>
          <w:szCs w:val="24"/>
        </w:rPr>
        <w:t>inan</w:t>
      </w:r>
      <w:r w:rsidR="00753E14" w:rsidRPr="00482D77">
        <w:rPr>
          <w:rFonts w:ascii="Times New Roman" w:hAnsi="Times New Roman" w:cs="Times New Roman"/>
          <w:sz w:val="24"/>
          <w:szCs w:val="24"/>
        </w:rPr>
        <w:t>c</w:t>
      </w:r>
      <w:r w:rsidR="001239D8" w:rsidRPr="00482D77">
        <w:rPr>
          <w:rFonts w:ascii="Times New Roman" w:hAnsi="Times New Roman" w:cs="Times New Roman"/>
          <w:sz w:val="24"/>
          <w:szCs w:val="24"/>
        </w:rPr>
        <w:t xml:space="preserve">ijske imovine u iznosu od </w:t>
      </w:r>
      <w:r w:rsidR="004C155E">
        <w:rPr>
          <w:rFonts w:ascii="Times New Roman" w:hAnsi="Times New Roman" w:cs="Times New Roman"/>
          <w:sz w:val="24"/>
          <w:szCs w:val="24"/>
        </w:rPr>
        <w:t>5.366.782,88 eura</w:t>
      </w:r>
      <w:r w:rsidR="0095228C" w:rsidRPr="00482D77">
        <w:rPr>
          <w:rFonts w:ascii="Times New Roman" w:hAnsi="Times New Roman" w:cs="Times New Roman"/>
          <w:sz w:val="24"/>
          <w:szCs w:val="24"/>
        </w:rPr>
        <w:t>.</w:t>
      </w:r>
      <w:r w:rsidR="00B815AD" w:rsidRPr="00482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28B54" w14:textId="4D684A69" w:rsidR="00740E1D" w:rsidRPr="00482D77" w:rsidRDefault="006D4533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>Rashodi poslovanja obuhvaćaju s</w:t>
      </w:r>
      <w:r w:rsidR="0095228C" w:rsidRPr="00482D77">
        <w:rPr>
          <w:rFonts w:ascii="Times New Roman" w:hAnsi="Times New Roman" w:cs="Times New Roman"/>
          <w:sz w:val="24"/>
          <w:szCs w:val="24"/>
        </w:rPr>
        <w:t>kupin</w:t>
      </w:r>
      <w:r w:rsidRPr="00482D77">
        <w:rPr>
          <w:rFonts w:ascii="Times New Roman" w:hAnsi="Times New Roman" w:cs="Times New Roman"/>
          <w:sz w:val="24"/>
          <w:szCs w:val="24"/>
        </w:rPr>
        <w:t>u</w:t>
      </w:r>
      <w:r w:rsidR="0095228C" w:rsidRPr="00482D77">
        <w:rPr>
          <w:rFonts w:ascii="Times New Roman" w:hAnsi="Times New Roman" w:cs="Times New Roman"/>
          <w:sz w:val="24"/>
          <w:szCs w:val="24"/>
        </w:rPr>
        <w:t xml:space="preserve"> 31 rashod</w:t>
      </w:r>
      <w:r w:rsidRPr="00482D77">
        <w:rPr>
          <w:rFonts w:ascii="Times New Roman" w:hAnsi="Times New Roman" w:cs="Times New Roman"/>
          <w:sz w:val="24"/>
          <w:szCs w:val="24"/>
        </w:rPr>
        <w:t>i</w:t>
      </w:r>
      <w:r w:rsidR="0095228C" w:rsidRPr="00482D77">
        <w:rPr>
          <w:rFonts w:ascii="Times New Roman" w:hAnsi="Times New Roman" w:cs="Times New Roman"/>
          <w:sz w:val="24"/>
          <w:szCs w:val="24"/>
        </w:rPr>
        <w:t xml:space="preserve"> za zaposlene, 32 materijaln</w:t>
      </w:r>
      <w:r w:rsidRPr="00482D77">
        <w:rPr>
          <w:rFonts w:ascii="Times New Roman" w:hAnsi="Times New Roman" w:cs="Times New Roman"/>
          <w:sz w:val="24"/>
          <w:szCs w:val="24"/>
        </w:rPr>
        <w:t>i</w:t>
      </w:r>
      <w:r w:rsidR="0095228C" w:rsidRPr="00482D77">
        <w:rPr>
          <w:rFonts w:ascii="Times New Roman" w:hAnsi="Times New Roman" w:cs="Times New Roman"/>
          <w:sz w:val="24"/>
          <w:szCs w:val="24"/>
        </w:rPr>
        <w:t xml:space="preserve"> rashode, </w:t>
      </w:r>
      <w:r w:rsidR="00241D94" w:rsidRPr="00482D77">
        <w:rPr>
          <w:rFonts w:ascii="Times New Roman" w:hAnsi="Times New Roman" w:cs="Times New Roman"/>
          <w:sz w:val="24"/>
          <w:szCs w:val="24"/>
        </w:rPr>
        <w:t>34 financijsk</w:t>
      </w:r>
      <w:r w:rsidRPr="00482D77">
        <w:rPr>
          <w:rFonts w:ascii="Times New Roman" w:hAnsi="Times New Roman" w:cs="Times New Roman"/>
          <w:sz w:val="24"/>
          <w:szCs w:val="24"/>
        </w:rPr>
        <w:t>i</w:t>
      </w:r>
      <w:r w:rsidR="00241D94" w:rsidRPr="00482D77">
        <w:rPr>
          <w:rFonts w:ascii="Times New Roman" w:hAnsi="Times New Roman" w:cs="Times New Roman"/>
          <w:sz w:val="24"/>
          <w:szCs w:val="24"/>
        </w:rPr>
        <w:t xml:space="preserve"> rashod</w:t>
      </w:r>
      <w:r w:rsidRPr="00482D77">
        <w:rPr>
          <w:rFonts w:ascii="Times New Roman" w:hAnsi="Times New Roman" w:cs="Times New Roman"/>
          <w:sz w:val="24"/>
          <w:szCs w:val="24"/>
        </w:rPr>
        <w:t>i</w:t>
      </w:r>
      <w:r w:rsidR="00241D94" w:rsidRPr="00482D77">
        <w:rPr>
          <w:rFonts w:ascii="Times New Roman" w:hAnsi="Times New Roman" w:cs="Times New Roman"/>
          <w:sz w:val="24"/>
          <w:szCs w:val="24"/>
        </w:rPr>
        <w:t xml:space="preserve">, </w:t>
      </w:r>
      <w:r w:rsidR="00F175CD">
        <w:rPr>
          <w:rFonts w:ascii="Times New Roman" w:hAnsi="Times New Roman" w:cs="Times New Roman"/>
          <w:sz w:val="24"/>
          <w:szCs w:val="24"/>
        </w:rPr>
        <w:t xml:space="preserve">35 Subvencije, </w:t>
      </w:r>
      <w:r w:rsidR="00241D94" w:rsidRPr="00482D77">
        <w:rPr>
          <w:rFonts w:ascii="Times New Roman" w:hAnsi="Times New Roman" w:cs="Times New Roman"/>
          <w:sz w:val="24"/>
          <w:szCs w:val="24"/>
        </w:rPr>
        <w:t>36 pomoći dane u inozemstvo i unutar općeg proračuna, 37 naknade građanima i kućanstvima na temelju osiguranja i druge naknade, 38 ostal</w:t>
      </w:r>
      <w:r w:rsidRPr="00482D77">
        <w:rPr>
          <w:rFonts w:ascii="Times New Roman" w:hAnsi="Times New Roman" w:cs="Times New Roman"/>
          <w:sz w:val="24"/>
          <w:szCs w:val="24"/>
        </w:rPr>
        <w:t>i</w:t>
      </w:r>
      <w:r w:rsidR="00241D94" w:rsidRPr="00482D77">
        <w:rPr>
          <w:rFonts w:ascii="Times New Roman" w:hAnsi="Times New Roman" w:cs="Times New Roman"/>
          <w:sz w:val="24"/>
          <w:szCs w:val="24"/>
        </w:rPr>
        <w:t xml:space="preserve"> rashod</w:t>
      </w:r>
      <w:r w:rsidRPr="00482D77">
        <w:rPr>
          <w:rFonts w:ascii="Times New Roman" w:hAnsi="Times New Roman" w:cs="Times New Roman"/>
          <w:sz w:val="24"/>
          <w:szCs w:val="24"/>
        </w:rPr>
        <w:t xml:space="preserve">i. </w:t>
      </w:r>
      <w:r w:rsidR="00241D94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Pr="00482D77">
        <w:rPr>
          <w:rFonts w:ascii="Times New Roman" w:hAnsi="Times New Roman" w:cs="Times New Roman"/>
          <w:sz w:val="24"/>
          <w:szCs w:val="24"/>
        </w:rPr>
        <w:t>Rashodi za nabavu nefinancijske imovine obuhvaćaju skupinu</w:t>
      </w:r>
      <w:r w:rsidR="005D41D5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241D94" w:rsidRPr="00482D77">
        <w:rPr>
          <w:rFonts w:ascii="Times New Roman" w:hAnsi="Times New Roman" w:cs="Times New Roman"/>
          <w:sz w:val="24"/>
          <w:szCs w:val="24"/>
        </w:rPr>
        <w:t>42</w:t>
      </w:r>
      <w:r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241D94" w:rsidRPr="00482D77">
        <w:rPr>
          <w:rFonts w:ascii="Times New Roman" w:hAnsi="Times New Roman" w:cs="Times New Roman"/>
          <w:sz w:val="24"/>
          <w:szCs w:val="24"/>
        </w:rPr>
        <w:t>rashod</w:t>
      </w:r>
      <w:r w:rsidRPr="00482D77">
        <w:rPr>
          <w:rFonts w:ascii="Times New Roman" w:hAnsi="Times New Roman" w:cs="Times New Roman"/>
          <w:sz w:val="24"/>
          <w:szCs w:val="24"/>
        </w:rPr>
        <w:t>i</w:t>
      </w:r>
      <w:r w:rsidR="00241D94" w:rsidRPr="00482D77">
        <w:rPr>
          <w:rFonts w:ascii="Times New Roman" w:hAnsi="Times New Roman" w:cs="Times New Roman"/>
          <w:sz w:val="24"/>
          <w:szCs w:val="24"/>
        </w:rPr>
        <w:t xml:space="preserve"> za nabavu proizvedene dugotrajne imovine i skupina 45 rashod</w:t>
      </w:r>
      <w:r w:rsidRPr="00482D77">
        <w:rPr>
          <w:rFonts w:ascii="Times New Roman" w:hAnsi="Times New Roman" w:cs="Times New Roman"/>
          <w:sz w:val="24"/>
          <w:szCs w:val="24"/>
        </w:rPr>
        <w:t>i</w:t>
      </w:r>
      <w:r w:rsidR="00241D94" w:rsidRPr="00482D77">
        <w:rPr>
          <w:rFonts w:ascii="Times New Roman" w:hAnsi="Times New Roman" w:cs="Times New Roman"/>
          <w:sz w:val="24"/>
          <w:szCs w:val="24"/>
        </w:rPr>
        <w:t xml:space="preserve"> za dodatna ulaganja na nefinancijskoj imovini.</w:t>
      </w:r>
      <w:r w:rsidR="00F17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81784" w14:textId="5D24BE02" w:rsidR="00570315" w:rsidRPr="00482D77" w:rsidRDefault="00570315" w:rsidP="006C3E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b/>
          <w:sz w:val="24"/>
          <w:szCs w:val="24"/>
        </w:rPr>
        <w:t>Skupina 31</w:t>
      </w:r>
      <w:r w:rsidRPr="00482D77">
        <w:rPr>
          <w:rFonts w:ascii="Times New Roman" w:hAnsi="Times New Roman" w:cs="Times New Roman"/>
          <w:sz w:val="24"/>
          <w:szCs w:val="24"/>
        </w:rPr>
        <w:t xml:space="preserve"> obuhvaća rash</w:t>
      </w:r>
      <w:r w:rsidR="000B1EE7" w:rsidRPr="00482D77">
        <w:rPr>
          <w:rFonts w:ascii="Times New Roman" w:hAnsi="Times New Roman" w:cs="Times New Roman"/>
          <w:sz w:val="24"/>
          <w:szCs w:val="24"/>
        </w:rPr>
        <w:t>od</w:t>
      </w:r>
      <w:r w:rsidR="001B440D" w:rsidRPr="00482D77">
        <w:rPr>
          <w:rFonts w:ascii="Times New Roman" w:hAnsi="Times New Roman" w:cs="Times New Roman"/>
          <w:sz w:val="24"/>
          <w:szCs w:val="24"/>
        </w:rPr>
        <w:t xml:space="preserve">e </w:t>
      </w:r>
      <w:r w:rsidR="007A3B0F" w:rsidRPr="00482D77">
        <w:rPr>
          <w:rFonts w:ascii="Times New Roman" w:hAnsi="Times New Roman" w:cs="Times New Roman"/>
          <w:sz w:val="24"/>
          <w:szCs w:val="24"/>
        </w:rPr>
        <w:t xml:space="preserve">za zaposlene u iznosu od </w:t>
      </w:r>
      <w:r w:rsidR="004C155E">
        <w:rPr>
          <w:rFonts w:ascii="Times New Roman" w:hAnsi="Times New Roman" w:cs="Times New Roman"/>
          <w:sz w:val="24"/>
          <w:szCs w:val="24"/>
        </w:rPr>
        <w:t>342.819,85 eura</w:t>
      </w:r>
      <w:r w:rsidR="007A3B0F" w:rsidRPr="00482D77">
        <w:rPr>
          <w:rFonts w:ascii="Times New Roman" w:hAnsi="Times New Roman" w:cs="Times New Roman"/>
          <w:sz w:val="24"/>
          <w:szCs w:val="24"/>
        </w:rPr>
        <w:t xml:space="preserve"> i odnosi se na plać</w:t>
      </w:r>
      <w:r w:rsidR="004C155E">
        <w:rPr>
          <w:rFonts w:ascii="Times New Roman" w:hAnsi="Times New Roman" w:cs="Times New Roman"/>
          <w:sz w:val="24"/>
          <w:szCs w:val="24"/>
        </w:rPr>
        <w:t>u načelnice sa doprinosima te ostalim rashodima načelnice u iznosu od 38.839,00 eura, plaće</w:t>
      </w:r>
      <w:r w:rsidR="007A3B0F" w:rsidRPr="00482D77">
        <w:rPr>
          <w:rFonts w:ascii="Times New Roman" w:hAnsi="Times New Roman" w:cs="Times New Roman"/>
          <w:sz w:val="24"/>
          <w:szCs w:val="24"/>
        </w:rPr>
        <w:t xml:space="preserve"> zaposlenih s</w:t>
      </w:r>
      <w:r w:rsidR="005D41D5" w:rsidRPr="00482D77">
        <w:rPr>
          <w:rFonts w:ascii="Times New Roman" w:hAnsi="Times New Roman" w:cs="Times New Roman"/>
          <w:sz w:val="24"/>
          <w:szCs w:val="24"/>
        </w:rPr>
        <w:t>a</w:t>
      </w:r>
      <w:r w:rsidR="007A3B0F" w:rsidRPr="00482D77">
        <w:rPr>
          <w:rFonts w:ascii="Times New Roman" w:hAnsi="Times New Roman" w:cs="Times New Roman"/>
          <w:sz w:val="24"/>
          <w:szCs w:val="24"/>
        </w:rPr>
        <w:t xml:space="preserve"> doprinosima te ostalih rashoda za zaposlene koji proizlaze iz materijalnih prava zaposlenih</w:t>
      </w:r>
      <w:r w:rsidR="00CF5657" w:rsidRPr="00482D7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C155E">
        <w:rPr>
          <w:rFonts w:ascii="Times New Roman" w:hAnsi="Times New Roman" w:cs="Times New Roman"/>
          <w:sz w:val="24"/>
          <w:szCs w:val="24"/>
        </w:rPr>
        <w:t xml:space="preserve">266.383,35 eura, </w:t>
      </w:r>
      <w:r w:rsidR="00B33FDC" w:rsidRPr="00482D77">
        <w:rPr>
          <w:rFonts w:ascii="Times New Roman" w:hAnsi="Times New Roman" w:cs="Times New Roman"/>
          <w:sz w:val="24"/>
          <w:szCs w:val="24"/>
        </w:rPr>
        <w:t>plaće za osobe uključene u provođenje projekta „</w:t>
      </w:r>
      <w:r w:rsidR="00CF5657" w:rsidRPr="00482D77">
        <w:rPr>
          <w:rFonts w:ascii="Times New Roman" w:hAnsi="Times New Roman" w:cs="Times New Roman"/>
          <w:sz w:val="24"/>
          <w:szCs w:val="24"/>
        </w:rPr>
        <w:t>Zaposli i pomozi 2</w:t>
      </w:r>
      <w:r w:rsidR="00B33FDC" w:rsidRPr="00482D77">
        <w:rPr>
          <w:rFonts w:ascii="Times New Roman" w:hAnsi="Times New Roman" w:cs="Times New Roman"/>
          <w:sz w:val="24"/>
          <w:szCs w:val="24"/>
        </w:rPr>
        <w:t>“ u iznosu</w:t>
      </w:r>
      <w:r w:rsidR="00CF5657" w:rsidRPr="00482D77">
        <w:rPr>
          <w:rFonts w:ascii="Times New Roman" w:hAnsi="Times New Roman" w:cs="Times New Roman"/>
          <w:sz w:val="24"/>
          <w:szCs w:val="24"/>
        </w:rPr>
        <w:t xml:space="preserve"> od </w:t>
      </w:r>
      <w:r w:rsidR="004C155E">
        <w:rPr>
          <w:rFonts w:ascii="Times New Roman" w:hAnsi="Times New Roman" w:cs="Times New Roman"/>
          <w:sz w:val="24"/>
          <w:szCs w:val="24"/>
        </w:rPr>
        <w:t>30.258,00 eura</w:t>
      </w:r>
      <w:r w:rsidR="00CF5657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B33FDC" w:rsidRPr="00482D77">
        <w:rPr>
          <w:rFonts w:ascii="Times New Roman" w:hAnsi="Times New Roman" w:cs="Times New Roman"/>
          <w:sz w:val="24"/>
          <w:szCs w:val="24"/>
        </w:rPr>
        <w:t xml:space="preserve"> te plaće  za osobe na javnom radu </w:t>
      </w:r>
      <w:r w:rsidR="009900BF" w:rsidRPr="00482D77">
        <w:rPr>
          <w:rFonts w:ascii="Times New Roman" w:hAnsi="Times New Roman" w:cs="Times New Roman"/>
          <w:sz w:val="24"/>
          <w:szCs w:val="24"/>
        </w:rPr>
        <w:t>u iznos</w:t>
      </w:r>
      <w:r w:rsidR="00CF5657" w:rsidRPr="00482D77">
        <w:rPr>
          <w:rFonts w:ascii="Times New Roman" w:hAnsi="Times New Roman" w:cs="Times New Roman"/>
          <w:sz w:val="24"/>
          <w:szCs w:val="24"/>
        </w:rPr>
        <w:t xml:space="preserve">u od </w:t>
      </w:r>
      <w:r w:rsidR="004C155E">
        <w:rPr>
          <w:rFonts w:ascii="Times New Roman" w:hAnsi="Times New Roman" w:cs="Times New Roman"/>
          <w:sz w:val="24"/>
          <w:szCs w:val="24"/>
        </w:rPr>
        <w:t>7</w:t>
      </w:r>
      <w:r w:rsidR="00DC4C34">
        <w:rPr>
          <w:rFonts w:ascii="Times New Roman" w:hAnsi="Times New Roman" w:cs="Times New Roman"/>
          <w:sz w:val="24"/>
          <w:szCs w:val="24"/>
        </w:rPr>
        <w:t>.339,50</w:t>
      </w:r>
      <w:r w:rsidR="004C155E">
        <w:rPr>
          <w:rFonts w:ascii="Times New Roman" w:hAnsi="Times New Roman" w:cs="Times New Roman"/>
          <w:sz w:val="24"/>
          <w:szCs w:val="24"/>
        </w:rPr>
        <w:t xml:space="preserve"> eura</w:t>
      </w:r>
      <w:r w:rsidR="009900BF" w:rsidRPr="00482D77">
        <w:rPr>
          <w:rFonts w:ascii="Times New Roman" w:hAnsi="Times New Roman" w:cs="Times New Roman"/>
          <w:sz w:val="24"/>
          <w:szCs w:val="24"/>
        </w:rPr>
        <w:t>.</w:t>
      </w:r>
      <w:r w:rsidR="00917F6C">
        <w:rPr>
          <w:rFonts w:ascii="Times New Roman" w:hAnsi="Times New Roman" w:cs="Times New Roman"/>
          <w:sz w:val="24"/>
          <w:szCs w:val="24"/>
        </w:rPr>
        <w:t xml:space="preserve"> Navedeni rashodi veći su u odnosu na 202</w:t>
      </w:r>
      <w:r w:rsidR="004C155E">
        <w:rPr>
          <w:rFonts w:ascii="Times New Roman" w:hAnsi="Times New Roman" w:cs="Times New Roman"/>
          <w:sz w:val="24"/>
          <w:szCs w:val="24"/>
        </w:rPr>
        <w:t>5</w:t>
      </w:r>
      <w:r w:rsidR="00917F6C">
        <w:rPr>
          <w:rFonts w:ascii="Times New Roman" w:hAnsi="Times New Roman" w:cs="Times New Roman"/>
          <w:sz w:val="24"/>
          <w:szCs w:val="24"/>
        </w:rPr>
        <w:t xml:space="preserve">. godinu kada su iznosili </w:t>
      </w:r>
      <w:r w:rsidR="00DC4C34">
        <w:rPr>
          <w:rFonts w:ascii="Times New Roman" w:hAnsi="Times New Roman" w:cs="Times New Roman"/>
          <w:sz w:val="24"/>
          <w:szCs w:val="24"/>
        </w:rPr>
        <w:t>295.338,00 eura</w:t>
      </w:r>
      <w:r w:rsidR="00917F6C">
        <w:rPr>
          <w:rFonts w:ascii="Times New Roman" w:hAnsi="Times New Roman" w:cs="Times New Roman"/>
          <w:sz w:val="24"/>
          <w:szCs w:val="24"/>
        </w:rPr>
        <w:t xml:space="preserve"> zbog povećanja minimalne plaće u 2025. godini</w:t>
      </w:r>
      <w:r w:rsidR="00DC4C34">
        <w:rPr>
          <w:rFonts w:ascii="Times New Roman" w:hAnsi="Times New Roman" w:cs="Times New Roman"/>
          <w:sz w:val="24"/>
          <w:szCs w:val="24"/>
        </w:rPr>
        <w:t xml:space="preserve"> te iz razloga što je u 2025. godini došlo do promjene načelnice koja svoju dužnost obavlja profesionalno te iz tog razloga prima plaću dok je u 2025. godini bio načelnik volonter koji je primao naknadu</w:t>
      </w:r>
      <w:r w:rsidR="00917F6C">
        <w:rPr>
          <w:rFonts w:ascii="Times New Roman" w:hAnsi="Times New Roman" w:cs="Times New Roman"/>
          <w:sz w:val="24"/>
          <w:szCs w:val="24"/>
        </w:rPr>
        <w:t>.</w:t>
      </w:r>
    </w:p>
    <w:p w14:paraId="450B027D" w14:textId="7E206700" w:rsidR="000B1EE7" w:rsidRPr="00482D77" w:rsidRDefault="000A4988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ab/>
      </w:r>
      <w:r w:rsidRPr="00482D77">
        <w:rPr>
          <w:rFonts w:ascii="Times New Roman" w:hAnsi="Times New Roman" w:cs="Times New Roman"/>
          <w:b/>
          <w:sz w:val="24"/>
          <w:szCs w:val="24"/>
        </w:rPr>
        <w:t>Skupina 32</w:t>
      </w:r>
      <w:r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7A3B0F" w:rsidRPr="00482D77">
        <w:rPr>
          <w:rFonts w:ascii="Times New Roman" w:hAnsi="Times New Roman" w:cs="Times New Roman"/>
          <w:sz w:val="24"/>
          <w:szCs w:val="24"/>
        </w:rPr>
        <w:t xml:space="preserve">obuhvaća sve materijalne rashode u iznosu od </w:t>
      </w:r>
      <w:r w:rsidR="00DC4C34">
        <w:rPr>
          <w:rFonts w:ascii="Times New Roman" w:hAnsi="Times New Roman" w:cs="Times New Roman"/>
          <w:sz w:val="24"/>
          <w:szCs w:val="24"/>
        </w:rPr>
        <w:t>569.144,44 eura</w:t>
      </w:r>
      <w:r w:rsidR="00422848">
        <w:rPr>
          <w:rFonts w:ascii="Times New Roman" w:hAnsi="Times New Roman" w:cs="Times New Roman"/>
          <w:sz w:val="24"/>
          <w:szCs w:val="24"/>
        </w:rPr>
        <w:t>. Materijalni rashodi u 202</w:t>
      </w:r>
      <w:r w:rsidR="00DC4C34">
        <w:rPr>
          <w:rFonts w:ascii="Times New Roman" w:hAnsi="Times New Roman" w:cs="Times New Roman"/>
          <w:sz w:val="24"/>
          <w:szCs w:val="24"/>
        </w:rPr>
        <w:t>5</w:t>
      </w:r>
      <w:r w:rsidR="00422848">
        <w:rPr>
          <w:rFonts w:ascii="Times New Roman" w:hAnsi="Times New Roman" w:cs="Times New Roman"/>
          <w:sz w:val="24"/>
          <w:szCs w:val="24"/>
        </w:rPr>
        <w:t xml:space="preserve">. godini iznosili su </w:t>
      </w:r>
      <w:r w:rsidR="00DC4C34">
        <w:rPr>
          <w:rFonts w:ascii="Times New Roman" w:hAnsi="Times New Roman" w:cs="Times New Roman"/>
          <w:sz w:val="24"/>
          <w:szCs w:val="24"/>
        </w:rPr>
        <w:t>490.997,50 eura</w:t>
      </w:r>
      <w:r w:rsidR="00422848">
        <w:rPr>
          <w:rFonts w:ascii="Times New Roman" w:hAnsi="Times New Roman" w:cs="Times New Roman"/>
          <w:sz w:val="24"/>
          <w:szCs w:val="24"/>
        </w:rPr>
        <w:t xml:space="preserve">. Navedena skupina mijenja se sukladno potrebama i situacijama u kojima se Općina pronađe te sukladno zakonskim </w:t>
      </w:r>
      <w:r w:rsidR="00AA2A6E">
        <w:rPr>
          <w:rFonts w:ascii="Times New Roman" w:hAnsi="Times New Roman" w:cs="Times New Roman"/>
          <w:sz w:val="24"/>
          <w:szCs w:val="24"/>
        </w:rPr>
        <w:t>obvezama</w:t>
      </w:r>
      <w:r w:rsidR="00422848">
        <w:rPr>
          <w:rFonts w:ascii="Times New Roman" w:hAnsi="Times New Roman" w:cs="Times New Roman"/>
          <w:sz w:val="24"/>
          <w:szCs w:val="24"/>
        </w:rPr>
        <w:t xml:space="preserve"> koje se odnose na Općinu. </w:t>
      </w:r>
    </w:p>
    <w:p w14:paraId="526B3F97" w14:textId="22031B84" w:rsidR="0002133B" w:rsidRDefault="0002133B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ab/>
      </w:r>
      <w:r w:rsidRPr="00482D77">
        <w:rPr>
          <w:rFonts w:ascii="Times New Roman" w:hAnsi="Times New Roman" w:cs="Times New Roman"/>
          <w:b/>
          <w:sz w:val="24"/>
          <w:szCs w:val="24"/>
        </w:rPr>
        <w:t>Skupina 34</w:t>
      </w:r>
      <w:r w:rsidRPr="00482D77">
        <w:rPr>
          <w:rFonts w:ascii="Times New Roman" w:hAnsi="Times New Roman" w:cs="Times New Roman"/>
          <w:sz w:val="24"/>
          <w:szCs w:val="24"/>
        </w:rPr>
        <w:t xml:space="preserve"> obuhvaća financijske</w:t>
      </w:r>
      <w:r w:rsidR="000B1EE7" w:rsidRPr="00482D77">
        <w:rPr>
          <w:rFonts w:ascii="Times New Roman" w:hAnsi="Times New Roman" w:cs="Times New Roman"/>
          <w:sz w:val="24"/>
          <w:szCs w:val="24"/>
        </w:rPr>
        <w:t xml:space="preserve"> rashode koji se odnose</w:t>
      </w:r>
      <w:r w:rsidRPr="00482D77">
        <w:rPr>
          <w:rFonts w:ascii="Times New Roman" w:hAnsi="Times New Roman" w:cs="Times New Roman"/>
          <w:sz w:val="24"/>
          <w:szCs w:val="24"/>
        </w:rPr>
        <w:t xml:space="preserve"> na </w:t>
      </w:r>
      <w:r w:rsidR="000B1EE7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Pr="00482D77">
        <w:rPr>
          <w:rFonts w:ascii="Times New Roman" w:hAnsi="Times New Roman" w:cs="Times New Roman"/>
          <w:sz w:val="24"/>
          <w:szCs w:val="24"/>
        </w:rPr>
        <w:t>bankarske usluge i usluge platnog prome</w:t>
      </w:r>
      <w:r w:rsidR="000B1EE7" w:rsidRPr="00482D77">
        <w:rPr>
          <w:rFonts w:ascii="Times New Roman" w:hAnsi="Times New Roman" w:cs="Times New Roman"/>
          <w:sz w:val="24"/>
          <w:szCs w:val="24"/>
        </w:rPr>
        <w:t>t</w:t>
      </w:r>
      <w:r w:rsidR="007A3B0F" w:rsidRPr="00482D77">
        <w:rPr>
          <w:rFonts w:ascii="Times New Roman" w:hAnsi="Times New Roman" w:cs="Times New Roman"/>
          <w:sz w:val="24"/>
          <w:szCs w:val="24"/>
        </w:rPr>
        <w:t xml:space="preserve">a, a planiraju se u iznosu od </w:t>
      </w:r>
      <w:r w:rsidR="00DC4C34">
        <w:rPr>
          <w:rFonts w:ascii="Times New Roman" w:hAnsi="Times New Roman" w:cs="Times New Roman"/>
          <w:sz w:val="24"/>
          <w:szCs w:val="24"/>
        </w:rPr>
        <w:t>2.290,00 eura</w:t>
      </w:r>
      <w:r w:rsidRPr="00482D77">
        <w:rPr>
          <w:rFonts w:ascii="Times New Roman" w:hAnsi="Times New Roman" w:cs="Times New Roman"/>
          <w:sz w:val="24"/>
          <w:szCs w:val="24"/>
        </w:rPr>
        <w:t>.</w:t>
      </w:r>
      <w:r w:rsidR="00422848">
        <w:rPr>
          <w:rFonts w:ascii="Times New Roman" w:hAnsi="Times New Roman" w:cs="Times New Roman"/>
          <w:sz w:val="24"/>
          <w:szCs w:val="24"/>
        </w:rPr>
        <w:t xml:space="preserve"> </w:t>
      </w:r>
      <w:r w:rsidR="00DC4C34">
        <w:rPr>
          <w:rFonts w:ascii="Times New Roman" w:hAnsi="Times New Roman" w:cs="Times New Roman"/>
          <w:sz w:val="24"/>
          <w:szCs w:val="24"/>
        </w:rPr>
        <w:t>I</w:t>
      </w:r>
      <w:r w:rsidR="00422848">
        <w:rPr>
          <w:rFonts w:ascii="Times New Roman" w:hAnsi="Times New Roman" w:cs="Times New Roman"/>
          <w:sz w:val="24"/>
          <w:szCs w:val="24"/>
        </w:rPr>
        <w:t>znos navedenih rashoda planiran</w:t>
      </w:r>
      <w:r w:rsidR="00DC4C34">
        <w:rPr>
          <w:rFonts w:ascii="Times New Roman" w:hAnsi="Times New Roman" w:cs="Times New Roman"/>
          <w:sz w:val="24"/>
          <w:szCs w:val="24"/>
        </w:rPr>
        <w:t xml:space="preserve"> u 2025. godini </w:t>
      </w:r>
      <w:r w:rsidR="00422848">
        <w:rPr>
          <w:rFonts w:ascii="Times New Roman" w:hAnsi="Times New Roman" w:cs="Times New Roman"/>
          <w:sz w:val="24"/>
          <w:szCs w:val="24"/>
        </w:rPr>
        <w:t xml:space="preserve">je </w:t>
      </w:r>
      <w:r w:rsidR="00DC4C34">
        <w:rPr>
          <w:rFonts w:ascii="Times New Roman" w:hAnsi="Times New Roman" w:cs="Times New Roman"/>
          <w:sz w:val="24"/>
          <w:szCs w:val="24"/>
        </w:rPr>
        <w:t>2.260,00 eura</w:t>
      </w:r>
      <w:r w:rsidR="00422848">
        <w:rPr>
          <w:rFonts w:ascii="Times New Roman" w:hAnsi="Times New Roman" w:cs="Times New Roman"/>
          <w:sz w:val="24"/>
          <w:szCs w:val="24"/>
        </w:rPr>
        <w:t>.</w:t>
      </w:r>
      <w:r w:rsidR="00DC4C34">
        <w:rPr>
          <w:rFonts w:ascii="Times New Roman" w:hAnsi="Times New Roman" w:cs="Times New Roman"/>
          <w:sz w:val="24"/>
          <w:szCs w:val="24"/>
        </w:rPr>
        <w:t xml:space="preserve"> Razlika se javlja zbog promjene cijena navedenih usluga. </w:t>
      </w:r>
    </w:p>
    <w:p w14:paraId="6035A327" w14:textId="40E0CBD9" w:rsidR="00422848" w:rsidRPr="00482D77" w:rsidRDefault="00422848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82D77">
        <w:rPr>
          <w:rFonts w:ascii="Times New Roman" w:hAnsi="Times New Roman" w:cs="Times New Roman"/>
          <w:b/>
          <w:sz w:val="24"/>
          <w:szCs w:val="24"/>
        </w:rPr>
        <w:t>Skupina 3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82D77">
        <w:rPr>
          <w:rFonts w:ascii="Times New Roman" w:hAnsi="Times New Roman" w:cs="Times New Roman"/>
          <w:sz w:val="24"/>
          <w:szCs w:val="24"/>
        </w:rPr>
        <w:t xml:space="preserve"> obuhvaća </w:t>
      </w:r>
      <w:r>
        <w:rPr>
          <w:rFonts w:ascii="Times New Roman" w:hAnsi="Times New Roman" w:cs="Times New Roman"/>
          <w:sz w:val="24"/>
          <w:szCs w:val="24"/>
        </w:rPr>
        <w:t>subvencije</w:t>
      </w:r>
      <w:r w:rsidRPr="00482D77">
        <w:rPr>
          <w:rFonts w:ascii="Times New Roman" w:hAnsi="Times New Roman" w:cs="Times New Roman"/>
          <w:sz w:val="24"/>
          <w:szCs w:val="24"/>
        </w:rPr>
        <w:t xml:space="preserve"> koji se odnose na  </w:t>
      </w:r>
      <w:r>
        <w:rPr>
          <w:rFonts w:ascii="Times New Roman" w:hAnsi="Times New Roman" w:cs="Times New Roman"/>
          <w:sz w:val="24"/>
          <w:szCs w:val="24"/>
        </w:rPr>
        <w:t xml:space="preserve">subvencije poljoprivrednicima u iznosu od </w:t>
      </w:r>
      <w:r w:rsidR="00DC4C34">
        <w:rPr>
          <w:rFonts w:ascii="Times New Roman" w:hAnsi="Times New Roman" w:cs="Times New Roman"/>
          <w:sz w:val="24"/>
          <w:szCs w:val="24"/>
        </w:rPr>
        <w:t>5.000,00 eura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4C34">
        <w:rPr>
          <w:rFonts w:ascii="Times New Roman" w:hAnsi="Times New Roman" w:cs="Times New Roman"/>
          <w:sz w:val="24"/>
          <w:szCs w:val="24"/>
        </w:rPr>
        <w:t xml:space="preserve"> Isti iznos subvencija planiran je i u 2025. godini. </w:t>
      </w:r>
    </w:p>
    <w:p w14:paraId="777356F3" w14:textId="7D7C5AAA" w:rsidR="00F26B69" w:rsidRPr="00482D77" w:rsidRDefault="0002133B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ab/>
      </w:r>
      <w:r w:rsidRPr="00482D77">
        <w:rPr>
          <w:rFonts w:ascii="Times New Roman" w:hAnsi="Times New Roman" w:cs="Times New Roman"/>
          <w:b/>
          <w:sz w:val="24"/>
          <w:szCs w:val="24"/>
        </w:rPr>
        <w:t>Skupina 36</w:t>
      </w:r>
      <w:r w:rsidR="00422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7C7" w:rsidRPr="00482D77">
        <w:rPr>
          <w:rFonts w:ascii="Times New Roman" w:hAnsi="Times New Roman" w:cs="Times New Roman"/>
          <w:sz w:val="24"/>
          <w:szCs w:val="24"/>
        </w:rPr>
        <w:t>obuhvaća rashode</w:t>
      </w:r>
      <w:r w:rsidR="007A3B0F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AB2A61" w:rsidRPr="00482D77">
        <w:rPr>
          <w:rFonts w:ascii="Times New Roman" w:hAnsi="Times New Roman" w:cs="Times New Roman"/>
          <w:sz w:val="24"/>
          <w:szCs w:val="24"/>
        </w:rPr>
        <w:t xml:space="preserve">planirane u iznosu </w:t>
      </w:r>
      <w:r w:rsidR="007A3B0F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DC4C34">
        <w:rPr>
          <w:rFonts w:ascii="Times New Roman" w:hAnsi="Times New Roman" w:cs="Times New Roman"/>
          <w:sz w:val="24"/>
          <w:szCs w:val="24"/>
        </w:rPr>
        <w:t>265.297,00 eura</w:t>
      </w:r>
      <w:r w:rsidR="00AB2A61" w:rsidRPr="00482D77">
        <w:rPr>
          <w:rFonts w:ascii="Times New Roman" w:hAnsi="Times New Roman" w:cs="Times New Roman"/>
          <w:sz w:val="24"/>
          <w:szCs w:val="24"/>
        </w:rPr>
        <w:t>. U ovoj</w:t>
      </w:r>
      <w:r w:rsidR="00B94634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F26B69" w:rsidRPr="00482D77">
        <w:rPr>
          <w:rFonts w:ascii="Times New Roman" w:hAnsi="Times New Roman" w:cs="Times New Roman"/>
          <w:sz w:val="24"/>
          <w:szCs w:val="24"/>
        </w:rPr>
        <w:t>skupini</w:t>
      </w:r>
      <w:r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AB2A61" w:rsidRPr="00482D77">
        <w:rPr>
          <w:rFonts w:ascii="Times New Roman" w:hAnsi="Times New Roman" w:cs="Times New Roman"/>
          <w:sz w:val="24"/>
          <w:szCs w:val="24"/>
        </w:rPr>
        <w:t xml:space="preserve">planirana su sredstva </w:t>
      </w:r>
      <w:r w:rsidRPr="00482D77">
        <w:rPr>
          <w:rFonts w:ascii="Times New Roman" w:hAnsi="Times New Roman" w:cs="Times New Roman"/>
          <w:sz w:val="24"/>
          <w:szCs w:val="24"/>
        </w:rPr>
        <w:t xml:space="preserve"> pomoći</w:t>
      </w:r>
      <w:r w:rsidR="000B1EE7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E5018B" w:rsidRPr="00482D77">
        <w:rPr>
          <w:rFonts w:ascii="Times New Roman" w:hAnsi="Times New Roman" w:cs="Times New Roman"/>
          <w:sz w:val="24"/>
          <w:szCs w:val="24"/>
        </w:rPr>
        <w:t xml:space="preserve">Općini </w:t>
      </w:r>
      <w:proofErr w:type="spellStart"/>
      <w:r w:rsidR="00E5018B" w:rsidRPr="00482D77">
        <w:rPr>
          <w:rFonts w:ascii="Times New Roman" w:hAnsi="Times New Roman" w:cs="Times New Roman"/>
          <w:sz w:val="24"/>
          <w:szCs w:val="24"/>
        </w:rPr>
        <w:t>Đelekovec</w:t>
      </w:r>
      <w:proofErr w:type="spellEnd"/>
      <w:r w:rsidR="00F26B69" w:rsidRPr="00482D77">
        <w:rPr>
          <w:rFonts w:ascii="Times New Roman" w:hAnsi="Times New Roman" w:cs="Times New Roman"/>
          <w:sz w:val="24"/>
          <w:szCs w:val="24"/>
        </w:rPr>
        <w:t xml:space="preserve"> za</w:t>
      </w:r>
      <w:r w:rsidR="00E5018B" w:rsidRPr="00482D77">
        <w:rPr>
          <w:rFonts w:ascii="Times New Roman" w:hAnsi="Times New Roman" w:cs="Times New Roman"/>
          <w:sz w:val="24"/>
          <w:szCs w:val="24"/>
        </w:rPr>
        <w:t xml:space="preserve"> sufinanciranje</w:t>
      </w:r>
      <w:r w:rsidR="00AB2A61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E5018B" w:rsidRPr="00482D77">
        <w:rPr>
          <w:rFonts w:ascii="Times New Roman" w:hAnsi="Times New Roman" w:cs="Times New Roman"/>
          <w:sz w:val="24"/>
          <w:szCs w:val="24"/>
        </w:rPr>
        <w:t xml:space="preserve"> temeljem </w:t>
      </w:r>
      <w:r w:rsidR="00AB2A61" w:rsidRPr="00482D77">
        <w:rPr>
          <w:rFonts w:ascii="Times New Roman" w:hAnsi="Times New Roman" w:cs="Times New Roman"/>
          <w:sz w:val="24"/>
          <w:szCs w:val="24"/>
        </w:rPr>
        <w:t>S</w:t>
      </w:r>
      <w:r w:rsidR="00E5018B" w:rsidRPr="00482D77">
        <w:rPr>
          <w:rFonts w:ascii="Times New Roman" w:hAnsi="Times New Roman" w:cs="Times New Roman"/>
          <w:sz w:val="24"/>
          <w:szCs w:val="24"/>
        </w:rPr>
        <w:t xml:space="preserve">porazuma </w:t>
      </w:r>
      <w:r w:rsidR="005D41D5" w:rsidRPr="00482D77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C4C34">
        <w:rPr>
          <w:rFonts w:ascii="Times New Roman" w:hAnsi="Times New Roman" w:cs="Times New Roman"/>
          <w:sz w:val="24"/>
          <w:szCs w:val="24"/>
        </w:rPr>
        <w:t>297,00 eura</w:t>
      </w:r>
      <w:r w:rsidR="00F26B69" w:rsidRPr="00482D77">
        <w:rPr>
          <w:rFonts w:ascii="Times New Roman" w:hAnsi="Times New Roman" w:cs="Times New Roman"/>
          <w:sz w:val="24"/>
          <w:szCs w:val="24"/>
        </w:rPr>
        <w:t>,</w:t>
      </w:r>
      <w:r w:rsidR="00AB2A61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E5018B" w:rsidRPr="00482D77">
        <w:rPr>
          <w:rFonts w:ascii="Times New Roman" w:hAnsi="Times New Roman" w:cs="Times New Roman"/>
          <w:sz w:val="24"/>
          <w:szCs w:val="24"/>
        </w:rPr>
        <w:t xml:space="preserve">za financiranje vrtića </w:t>
      </w:r>
      <w:r w:rsidR="005D41D5" w:rsidRPr="00482D77">
        <w:rPr>
          <w:rFonts w:ascii="Times New Roman" w:hAnsi="Times New Roman" w:cs="Times New Roman"/>
          <w:sz w:val="24"/>
          <w:szCs w:val="24"/>
        </w:rPr>
        <w:t>˝</w:t>
      </w:r>
      <w:r w:rsidR="00E5018B" w:rsidRPr="00482D77">
        <w:rPr>
          <w:rFonts w:ascii="Times New Roman" w:hAnsi="Times New Roman" w:cs="Times New Roman"/>
          <w:sz w:val="24"/>
          <w:szCs w:val="24"/>
        </w:rPr>
        <w:t>Potočić</w:t>
      </w:r>
      <w:r w:rsidR="005D41D5" w:rsidRPr="00482D77">
        <w:rPr>
          <w:rFonts w:ascii="Times New Roman" w:hAnsi="Times New Roman" w:cs="Times New Roman"/>
          <w:sz w:val="24"/>
          <w:szCs w:val="24"/>
        </w:rPr>
        <w:t>˝</w:t>
      </w:r>
      <w:r w:rsidR="00E5018B" w:rsidRPr="00482D77">
        <w:rPr>
          <w:rFonts w:ascii="Times New Roman" w:hAnsi="Times New Roman" w:cs="Times New Roman"/>
          <w:sz w:val="24"/>
          <w:szCs w:val="24"/>
        </w:rPr>
        <w:t xml:space="preserve">, podružnica vrtića </w:t>
      </w:r>
      <w:r w:rsidR="005D41D5" w:rsidRPr="00482D77">
        <w:rPr>
          <w:rFonts w:ascii="Times New Roman" w:hAnsi="Times New Roman" w:cs="Times New Roman"/>
          <w:sz w:val="24"/>
          <w:szCs w:val="24"/>
        </w:rPr>
        <w:t>˝</w:t>
      </w:r>
      <w:r w:rsidR="00E5018B" w:rsidRPr="00482D77">
        <w:rPr>
          <w:rFonts w:ascii="Times New Roman" w:hAnsi="Times New Roman" w:cs="Times New Roman"/>
          <w:sz w:val="24"/>
          <w:szCs w:val="24"/>
        </w:rPr>
        <w:t>Vrapčić</w:t>
      </w:r>
      <w:r w:rsidR="005D41D5" w:rsidRPr="00482D77">
        <w:rPr>
          <w:rFonts w:ascii="Times New Roman" w:hAnsi="Times New Roman" w:cs="Times New Roman"/>
          <w:sz w:val="24"/>
          <w:szCs w:val="24"/>
        </w:rPr>
        <w:t xml:space="preserve">˝ </w:t>
      </w:r>
      <w:r w:rsidR="00E5018B" w:rsidRPr="00482D77">
        <w:rPr>
          <w:rFonts w:ascii="Times New Roman" w:hAnsi="Times New Roman" w:cs="Times New Roman"/>
          <w:sz w:val="24"/>
          <w:szCs w:val="24"/>
        </w:rPr>
        <w:t xml:space="preserve">u iznosu </w:t>
      </w:r>
      <w:r w:rsidR="00DC4C34">
        <w:rPr>
          <w:rFonts w:ascii="Times New Roman" w:hAnsi="Times New Roman" w:cs="Times New Roman"/>
          <w:sz w:val="24"/>
          <w:szCs w:val="24"/>
        </w:rPr>
        <w:t>220.000,00 eura</w:t>
      </w:r>
      <w:r w:rsidR="00E5018B" w:rsidRPr="00482D77">
        <w:rPr>
          <w:rFonts w:ascii="Times New Roman" w:hAnsi="Times New Roman" w:cs="Times New Roman"/>
          <w:sz w:val="24"/>
          <w:szCs w:val="24"/>
        </w:rPr>
        <w:t>, pomoć OŠ</w:t>
      </w:r>
      <w:r w:rsidR="00422848">
        <w:rPr>
          <w:rFonts w:ascii="Times New Roman" w:hAnsi="Times New Roman" w:cs="Times New Roman"/>
          <w:sz w:val="24"/>
          <w:szCs w:val="24"/>
        </w:rPr>
        <w:t xml:space="preserve"> </w:t>
      </w:r>
      <w:r w:rsidR="00E5018B" w:rsidRPr="00482D77">
        <w:rPr>
          <w:rFonts w:ascii="Times New Roman" w:hAnsi="Times New Roman" w:cs="Times New Roman"/>
          <w:sz w:val="24"/>
          <w:szCs w:val="24"/>
        </w:rPr>
        <w:t xml:space="preserve">Koprivnički </w:t>
      </w:r>
      <w:proofErr w:type="spellStart"/>
      <w:r w:rsidR="00E5018B" w:rsidRPr="00482D77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E5018B" w:rsidRPr="00482D77">
        <w:rPr>
          <w:rFonts w:ascii="Times New Roman" w:hAnsi="Times New Roman" w:cs="Times New Roman"/>
          <w:sz w:val="24"/>
          <w:szCs w:val="24"/>
        </w:rPr>
        <w:t xml:space="preserve"> za sufinanciranje školskih i vanškolskih aktivnosti u iznosu </w:t>
      </w:r>
      <w:r w:rsidR="00DC4C34">
        <w:rPr>
          <w:rFonts w:ascii="Times New Roman" w:hAnsi="Times New Roman" w:cs="Times New Roman"/>
          <w:sz w:val="24"/>
          <w:szCs w:val="24"/>
        </w:rPr>
        <w:t>5</w:t>
      </w:r>
      <w:r w:rsidR="005D41D5" w:rsidRPr="00482D77">
        <w:rPr>
          <w:rFonts w:ascii="Times New Roman" w:hAnsi="Times New Roman" w:cs="Times New Roman"/>
          <w:sz w:val="24"/>
          <w:szCs w:val="24"/>
        </w:rPr>
        <w:t>.</w:t>
      </w:r>
      <w:r w:rsidR="00CF5657" w:rsidRPr="00482D77">
        <w:rPr>
          <w:rFonts w:ascii="Times New Roman" w:hAnsi="Times New Roman" w:cs="Times New Roman"/>
          <w:sz w:val="24"/>
          <w:szCs w:val="24"/>
        </w:rPr>
        <w:t>000</w:t>
      </w:r>
      <w:r w:rsidR="005D41D5" w:rsidRPr="00482D77">
        <w:rPr>
          <w:rFonts w:ascii="Times New Roman" w:hAnsi="Times New Roman" w:cs="Times New Roman"/>
          <w:sz w:val="24"/>
          <w:szCs w:val="24"/>
        </w:rPr>
        <w:t xml:space="preserve">,00 </w:t>
      </w:r>
      <w:r w:rsidR="00DC4C34">
        <w:rPr>
          <w:rFonts w:ascii="Times New Roman" w:hAnsi="Times New Roman" w:cs="Times New Roman"/>
          <w:sz w:val="24"/>
          <w:szCs w:val="24"/>
        </w:rPr>
        <w:t>eura</w:t>
      </w:r>
      <w:r w:rsidR="002F03CF">
        <w:rPr>
          <w:rFonts w:ascii="Times New Roman" w:hAnsi="Times New Roman" w:cs="Times New Roman"/>
          <w:sz w:val="24"/>
          <w:szCs w:val="24"/>
        </w:rPr>
        <w:t xml:space="preserve"> te</w:t>
      </w:r>
      <w:r w:rsidR="00DC4C34">
        <w:rPr>
          <w:rFonts w:ascii="Times New Roman" w:hAnsi="Times New Roman" w:cs="Times New Roman"/>
          <w:sz w:val="24"/>
          <w:szCs w:val="24"/>
        </w:rPr>
        <w:t xml:space="preserve"> </w:t>
      </w:r>
      <w:r w:rsidR="00E80A05" w:rsidRPr="00482D77">
        <w:rPr>
          <w:rFonts w:ascii="Times New Roman" w:hAnsi="Times New Roman" w:cs="Times New Roman"/>
          <w:sz w:val="24"/>
          <w:szCs w:val="24"/>
        </w:rPr>
        <w:t>modernizacij</w:t>
      </w:r>
      <w:r w:rsidR="00DC4C34">
        <w:rPr>
          <w:rFonts w:ascii="Times New Roman" w:hAnsi="Times New Roman" w:cs="Times New Roman"/>
          <w:sz w:val="24"/>
          <w:szCs w:val="24"/>
        </w:rPr>
        <w:t>u</w:t>
      </w:r>
      <w:r w:rsidR="00E80A05" w:rsidRPr="00482D77">
        <w:rPr>
          <w:rFonts w:ascii="Times New Roman" w:hAnsi="Times New Roman" w:cs="Times New Roman"/>
          <w:sz w:val="24"/>
          <w:szCs w:val="24"/>
        </w:rPr>
        <w:t xml:space="preserve"> županijske ceste </w:t>
      </w:r>
      <w:r w:rsidR="00DC4C34">
        <w:rPr>
          <w:rFonts w:ascii="Times New Roman" w:hAnsi="Times New Roman" w:cs="Times New Roman"/>
          <w:sz w:val="24"/>
          <w:szCs w:val="24"/>
        </w:rPr>
        <w:t xml:space="preserve">M. P. </w:t>
      </w:r>
      <w:proofErr w:type="spellStart"/>
      <w:r w:rsidR="00DC4C34">
        <w:rPr>
          <w:rFonts w:ascii="Times New Roman" w:hAnsi="Times New Roman" w:cs="Times New Roman"/>
          <w:sz w:val="24"/>
          <w:szCs w:val="24"/>
        </w:rPr>
        <w:t>Miškine</w:t>
      </w:r>
      <w:proofErr w:type="spellEnd"/>
      <w:r w:rsidR="00DC4C34">
        <w:rPr>
          <w:rFonts w:ascii="Times New Roman" w:hAnsi="Times New Roman" w:cs="Times New Roman"/>
          <w:sz w:val="24"/>
          <w:szCs w:val="24"/>
        </w:rPr>
        <w:t>- M. Gupca</w:t>
      </w:r>
      <w:r w:rsidR="00E80A05" w:rsidRPr="00482D7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C4C34">
        <w:rPr>
          <w:rFonts w:ascii="Times New Roman" w:hAnsi="Times New Roman" w:cs="Times New Roman"/>
          <w:sz w:val="24"/>
          <w:szCs w:val="24"/>
        </w:rPr>
        <w:t>40.000,00 eura</w:t>
      </w:r>
      <w:r w:rsidR="005D41D5" w:rsidRPr="00482D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B92FA" w14:textId="1EEBB9B4" w:rsidR="00D82DA9" w:rsidRPr="00482D77" w:rsidRDefault="00D82DA9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77">
        <w:rPr>
          <w:rFonts w:ascii="Times New Roman" w:hAnsi="Times New Roman" w:cs="Times New Roman"/>
          <w:sz w:val="24"/>
          <w:szCs w:val="24"/>
        </w:rPr>
        <w:tab/>
      </w:r>
      <w:r w:rsidRPr="00482D77">
        <w:rPr>
          <w:rFonts w:ascii="Times New Roman" w:hAnsi="Times New Roman" w:cs="Times New Roman"/>
          <w:b/>
          <w:sz w:val="24"/>
          <w:szCs w:val="24"/>
        </w:rPr>
        <w:t>Skupina 37</w:t>
      </w:r>
      <w:r w:rsidR="00B42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18B" w:rsidRPr="00482D77">
        <w:rPr>
          <w:rFonts w:ascii="Times New Roman" w:hAnsi="Times New Roman" w:cs="Times New Roman"/>
          <w:sz w:val="24"/>
          <w:szCs w:val="24"/>
        </w:rPr>
        <w:t>planira</w:t>
      </w:r>
      <w:r w:rsidR="005D41D5" w:rsidRPr="00482D77">
        <w:rPr>
          <w:rFonts w:ascii="Times New Roman" w:hAnsi="Times New Roman" w:cs="Times New Roman"/>
          <w:sz w:val="24"/>
          <w:szCs w:val="24"/>
        </w:rPr>
        <w:t>na</w:t>
      </w:r>
      <w:r w:rsidR="00E5018B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AB2A61" w:rsidRPr="00482D77">
        <w:rPr>
          <w:rFonts w:ascii="Times New Roman" w:hAnsi="Times New Roman" w:cs="Times New Roman"/>
          <w:sz w:val="24"/>
          <w:szCs w:val="24"/>
        </w:rPr>
        <w:t>sredstva</w:t>
      </w:r>
      <w:r w:rsidR="00E5018B" w:rsidRPr="00482D7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F03CF">
        <w:rPr>
          <w:rFonts w:ascii="Times New Roman" w:hAnsi="Times New Roman" w:cs="Times New Roman"/>
          <w:sz w:val="24"/>
          <w:szCs w:val="24"/>
        </w:rPr>
        <w:t>212.773,00 eura</w:t>
      </w:r>
      <w:r w:rsidRPr="00482D77">
        <w:rPr>
          <w:rFonts w:ascii="Times New Roman" w:hAnsi="Times New Roman" w:cs="Times New Roman"/>
          <w:sz w:val="24"/>
          <w:szCs w:val="24"/>
        </w:rPr>
        <w:t xml:space="preserve"> odnos</w:t>
      </w:r>
      <w:r w:rsidR="005D41D5" w:rsidRPr="00482D77">
        <w:rPr>
          <w:rFonts w:ascii="Times New Roman" w:hAnsi="Times New Roman" w:cs="Times New Roman"/>
          <w:sz w:val="24"/>
          <w:szCs w:val="24"/>
        </w:rPr>
        <w:t>e</w:t>
      </w:r>
      <w:r w:rsidRPr="00482D77">
        <w:rPr>
          <w:rFonts w:ascii="Times New Roman" w:hAnsi="Times New Roman" w:cs="Times New Roman"/>
          <w:sz w:val="24"/>
          <w:szCs w:val="24"/>
        </w:rPr>
        <w:t xml:space="preserve"> se na</w:t>
      </w:r>
      <w:r w:rsidR="003E4E91" w:rsidRPr="00482D77">
        <w:rPr>
          <w:rFonts w:ascii="Times New Roman" w:hAnsi="Times New Roman" w:cs="Times New Roman"/>
          <w:sz w:val="24"/>
          <w:szCs w:val="24"/>
        </w:rPr>
        <w:t xml:space="preserve"> naknade građanima i kućanstvima  za</w:t>
      </w:r>
      <w:r w:rsidRPr="00482D77">
        <w:rPr>
          <w:rFonts w:ascii="Times New Roman" w:hAnsi="Times New Roman" w:cs="Times New Roman"/>
          <w:sz w:val="24"/>
          <w:szCs w:val="24"/>
        </w:rPr>
        <w:t xml:space="preserve"> ostvarivanje javnih potreba.</w:t>
      </w:r>
    </w:p>
    <w:p w14:paraId="68A24D78" w14:textId="1E9ED876" w:rsidR="00D82DA9" w:rsidRPr="001F3DA2" w:rsidRDefault="00D82DA9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81C">
        <w:rPr>
          <w:rFonts w:ascii="Times New Roman" w:hAnsi="Times New Roman" w:cs="Times New Roman"/>
          <w:sz w:val="24"/>
          <w:szCs w:val="24"/>
        </w:rPr>
        <w:tab/>
      </w:r>
      <w:r w:rsidRPr="008D481C">
        <w:rPr>
          <w:rFonts w:ascii="Times New Roman" w:hAnsi="Times New Roman" w:cs="Times New Roman"/>
          <w:b/>
          <w:sz w:val="24"/>
          <w:szCs w:val="24"/>
        </w:rPr>
        <w:t>Skupina 38</w:t>
      </w:r>
      <w:r w:rsidR="00E5018B" w:rsidRPr="008D481C">
        <w:rPr>
          <w:rFonts w:ascii="Times New Roman" w:hAnsi="Times New Roman" w:cs="Times New Roman"/>
          <w:sz w:val="24"/>
          <w:szCs w:val="24"/>
        </w:rPr>
        <w:t xml:space="preserve"> planira se u iznosu </w:t>
      </w:r>
      <w:r w:rsidR="002F03CF">
        <w:rPr>
          <w:rFonts w:ascii="Times New Roman" w:hAnsi="Times New Roman" w:cs="Times New Roman"/>
          <w:sz w:val="24"/>
          <w:szCs w:val="24"/>
        </w:rPr>
        <w:t>197.939,25 eura</w:t>
      </w:r>
      <w:r w:rsidR="003E4E91" w:rsidRPr="008D481C">
        <w:rPr>
          <w:rFonts w:ascii="Times New Roman" w:hAnsi="Times New Roman" w:cs="Times New Roman"/>
          <w:sz w:val="24"/>
          <w:szCs w:val="24"/>
        </w:rPr>
        <w:t>,</w:t>
      </w:r>
      <w:r w:rsidRPr="008D481C">
        <w:rPr>
          <w:rFonts w:ascii="Times New Roman" w:hAnsi="Times New Roman" w:cs="Times New Roman"/>
          <w:sz w:val="24"/>
          <w:szCs w:val="24"/>
        </w:rPr>
        <w:t xml:space="preserve"> a odnosi se na tekuće i kapitalne donacije</w:t>
      </w:r>
      <w:r w:rsidR="005D41D5" w:rsidRPr="008D481C">
        <w:rPr>
          <w:rFonts w:ascii="Times New Roman" w:hAnsi="Times New Roman" w:cs="Times New Roman"/>
          <w:sz w:val="24"/>
          <w:szCs w:val="24"/>
        </w:rPr>
        <w:t xml:space="preserve"> </w:t>
      </w:r>
      <w:r w:rsidR="005D41D5" w:rsidRPr="00482D77">
        <w:rPr>
          <w:rFonts w:ascii="Times New Roman" w:hAnsi="Times New Roman" w:cs="Times New Roman"/>
          <w:sz w:val="24"/>
          <w:szCs w:val="24"/>
        </w:rPr>
        <w:t>te proračunsku rezervu</w:t>
      </w:r>
      <w:r w:rsidR="009900BF" w:rsidRPr="00482D77">
        <w:rPr>
          <w:rFonts w:ascii="Times New Roman" w:hAnsi="Times New Roman" w:cs="Times New Roman"/>
          <w:sz w:val="24"/>
          <w:szCs w:val="24"/>
        </w:rPr>
        <w:t>.</w:t>
      </w:r>
      <w:r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="009900BF" w:rsidRPr="00482D77">
        <w:rPr>
          <w:rFonts w:ascii="Times New Roman" w:hAnsi="Times New Roman" w:cs="Times New Roman"/>
          <w:sz w:val="24"/>
          <w:szCs w:val="24"/>
        </w:rPr>
        <w:t xml:space="preserve">U ovoj skupini planirana su sredstva </w:t>
      </w:r>
      <w:r w:rsidR="008D481C">
        <w:rPr>
          <w:rFonts w:ascii="Times New Roman" w:hAnsi="Times New Roman" w:cs="Times New Roman"/>
          <w:sz w:val="24"/>
          <w:szCs w:val="24"/>
        </w:rPr>
        <w:t>za rad vijeća nacionalnih manjina, financiranje redovne djelatnosti</w:t>
      </w:r>
      <w:r w:rsidR="009900BF" w:rsidRPr="00482D77">
        <w:rPr>
          <w:rFonts w:ascii="Times New Roman" w:hAnsi="Times New Roman" w:cs="Times New Roman"/>
          <w:sz w:val="24"/>
          <w:szCs w:val="24"/>
        </w:rPr>
        <w:t xml:space="preserve"> </w:t>
      </w:r>
      <w:r w:rsidRPr="00482D77">
        <w:rPr>
          <w:rFonts w:ascii="Times New Roman" w:hAnsi="Times New Roman" w:cs="Times New Roman"/>
          <w:sz w:val="24"/>
          <w:szCs w:val="24"/>
        </w:rPr>
        <w:t>politički</w:t>
      </w:r>
      <w:r w:rsidR="008D481C">
        <w:rPr>
          <w:rFonts w:ascii="Times New Roman" w:hAnsi="Times New Roman" w:cs="Times New Roman"/>
          <w:sz w:val="24"/>
          <w:szCs w:val="24"/>
        </w:rPr>
        <w:t>h</w:t>
      </w:r>
      <w:r w:rsidRPr="00482D77">
        <w:rPr>
          <w:rFonts w:ascii="Times New Roman" w:hAnsi="Times New Roman" w:cs="Times New Roman"/>
          <w:sz w:val="24"/>
          <w:szCs w:val="24"/>
        </w:rPr>
        <w:t xml:space="preserve"> stran</w:t>
      </w:r>
      <w:r w:rsidR="008D481C">
        <w:rPr>
          <w:rFonts w:ascii="Times New Roman" w:hAnsi="Times New Roman" w:cs="Times New Roman"/>
          <w:sz w:val="24"/>
          <w:szCs w:val="24"/>
        </w:rPr>
        <w:t>aka</w:t>
      </w:r>
      <w:r w:rsidR="00E80A05" w:rsidRPr="001F3DA2">
        <w:rPr>
          <w:rFonts w:ascii="Times New Roman" w:hAnsi="Times New Roman" w:cs="Times New Roman"/>
          <w:sz w:val="24"/>
          <w:szCs w:val="24"/>
        </w:rPr>
        <w:t xml:space="preserve">, </w:t>
      </w:r>
      <w:r w:rsidR="005D41D5" w:rsidRPr="001F3DA2">
        <w:rPr>
          <w:rFonts w:ascii="Times New Roman" w:hAnsi="Times New Roman" w:cs="Times New Roman"/>
          <w:sz w:val="24"/>
          <w:szCs w:val="24"/>
        </w:rPr>
        <w:t xml:space="preserve">kulturno umjetničkim </w:t>
      </w:r>
      <w:r w:rsidRPr="001F3DA2">
        <w:rPr>
          <w:rFonts w:ascii="Times New Roman" w:hAnsi="Times New Roman" w:cs="Times New Roman"/>
          <w:sz w:val="24"/>
          <w:szCs w:val="24"/>
        </w:rPr>
        <w:t xml:space="preserve">udrugama, </w:t>
      </w:r>
      <w:r w:rsidR="008D481C">
        <w:rPr>
          <w:rFonts w:ascii="Times New Roman" w:hAnsi="Times New Roman" w:cs="Times New Roman"/>
          <w:sz w:val="24"/>
          <w:szCs w:val="24"/>
        </w:rPr>
        <w:t xml:space="preserve">vjerskim zajednicama, </w:t>
      </w:r>
      <w:r w:rsidRPr="001F3DA2">
        <w:rPr>
          <w:rFonts w:ascii="Times New Roman" w:hAnsi="Times New Roman" w:cs="Times New Roman"/>
          <w:sz w:val="24"/>
          <w:szCs w:val="24"/>
        </w:rPr>
        <w:t>društvima, klubovima koji djel</w:t>
      </w:r>
      <w:r w:rsidR="00E5018B" w:rsidRPr="001F3DA2">
        <w:rPr>
          <w:rFonts w:ascii="Times New Roman" w:hAnsi="Times New Roman" w:cs="Times New Roman"/>
          <w:sz w:val="24"/>
          <w:szCs w:val="24"/>
        </w:rPr>
        <w:t>uju</w:t>
      </w:r>
      <w:r w:rsidR="00E5018B">
        <w:rPr>
          <w:sz w:val="24"/>
          <w:szCs w:val="24"/>
        </w:rPr>
        <w:t xml:space="preserve"> </w:t>
      </w:r>
      <w:r w:rsidR="00E5018B" w:rsidRPr="001F3DA2">
        <w:rPr>
          <w:rFonts w:ascii="Times New Roman" w:hAnsi="Times New Roman" w:cs="Times New Roman"/>
          <w:sz w:val="24"/>
          <w:szCs w:val="24"/>
        </w:rPr>
        <w:t xml:space="preserve">na području Općine  Koprivnički </w:t>
      </w:r>
      <w:proofErr w:type="spellStart"/>
      <w:r w:rsidR="00E5018B" w:rsidRPr="001F3DA2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E80A05" w:rsidRPr="001F3DA2">
        <w:rPr>
          <w:rFonts w:ascii="Times New Roman" w:hAnsi="Times New Roman" w:cs="Times New Roman"/>
          <w:sz w:val="24"/>
          <w:szCs w:val="24"/>
        </w:rPr>
        <w:t xml:space="preserve">, </w:t>
      </w:r>
      <w:r w:rsidR="00391145" w:rsidRPr="001F3DA2">
        <w:rPr>
          <w:rFonts w:ascii="Times New Roman" w:hAnsi="Times New Roman" w:cs="Times New Roman"/>
          <w:sz w:val="24"/>
          <w:szCs w:val="24"/>
        </w:rPr>
        <w:t>sufin</w:t>
      </w:r>
      <w:r w:rsidR="005651AD" w:rsidRPr="001F3DA2">
        <w:rPr>
          <w:rFonts w:ascii="Times New Roman" w:hAnsi="Times New Roman" w:cs="Times New Roman"/>
          <w:sz w:val="24"/>
          <w:szCs w:val="24"/>
        </w:rPr>
        <w:t xml:space="preserve">anciranje   izgradnje sustava </w:t>
      </w:r>
      <w:r w:rsidR="00E622FE" w:rsidRPr="001F3DA2">
        <w:rPr>
          <w:rFonts w:ascii="Times New Roman" w:hAnsi="Times New Roman" w:cs="Times New Roman"/>
          <w:sz w:val="24"/>
          <w:szCs w:val="24"/>
        </w:rPr>
        <w:t>vodoopskrbe i odvodnje</w:t>
      </w:r>
      <w:r w:rsidR="005651AD" w:rsidRPr="001F3DA2">
        <w:rPr>
          <w:rFonts w:ascii="Times New Roman" w:hAnsi="Times New Roman" w:cs="Times New Roman"/>
          <w:sz w:val="24"/>
          <w:szCs w:val="24"/>
        </w:rPr>
        <w:t xml:space="preserve"> </w:t>
      </w:r>
      <w:r w:rsidR="005D41D5" w:rsidRPr="001F3DA2">
        <w:rPr>
          <w:rFonts w:ascii="Times New Roman" w:hAnsi="Times New Roman" w:cs="Times New Roman"/>
          <w:sz w:val="24"/>
          <w:szCs w:val="24"/>
        </w:rPr>
        <w:t>u</w:t>
      </w:r>
      <w:r w:rsidR="005651AD" w:rsidRPr="001F3DA2">
        <w:rPr>
          <w:rFonts w:ascii="Times New Roman" w:hAnsi="Times New Roman" w:cs="Times New Roman"/>
          <w:sz w:val="24"/>
          <w:szCs w:val="24"/>
        </w:rPr>
        <w:t xml:space="preserve"> naselj</w:t>
      </w:r>
      <w:r w:rsidR="005D41D5" w:rsidRPr="001F3DA2">
        <w:rPr>
          <w:rFonts w:ascii="Times New Roman" w:hAnsi="Times New Roman" w:cs="Times New Roman"/>
          <w:sz w:val="24"/>
          <w:szCs w:val="24"/>
        </w:rPr>
        <w:t>u</w:t>
      </w:r>
      <w:r w:rsidR="005651AD" w:rsidRPr="001F3DA2">
        <w:rPr>
          <w:rFonts w:ascii="Times New Roman" w:hAnsi="Times New Roman" w:cs="Times New Roman"/>
          <w:sz w:val="24"/>
          <w:szCs w:val="24"/>
        </w:rPr>
        <w:t xml:space="preserve"> </w:t>
      </w:r>
      <w:r w:rsidR="00E622FE" w:rsidRPr="001F3DA2">
        <w:rPr>
          <w:rFonts w:ascii="Times New Roman" w:hAnsi="Times New Roman" w:cs="Times New Roman"/>
          <w:sz w:val="24"/>
          <w:szCs w:val="24"/>
        </w:rPr>
        <w:t>Glogovac</w:t>
      </w:r>
      <w:r w:rsidR="005651AD" w:rsidRPr="001F3DA2">
        <w:rPr>
          <w:rFonts w:ascii="Times New Roman" w:hAnsi="Times New Roman" w:cs="Times New Roman"/>
          <w:sz w:val="24"/>
          <w:szCs w:val="24"/>
        </w:rPr>
        <w:t>.</w:t>
      </w:r>
    </w:p>
    <w:p w14:paraId="3010FA83" w14:textId="33F3964A" w:rsidR="008869C4" w:rsidRDefault="00D82DA9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ab/>
      </w:r>
      <w:r w:rsidRPr="001F3DA2">
        <w:rPr>
          <w:rFonts w:ascii="Times New Roman" w:hAnsi="Times New Roman" w:cs="Times New Roman"/>
          <w:b/>
          <w:sz w:val="24"/>
          <w:szCs w:val="24"/>
        </w:rPr>
        <w:t>Skupina 42</w:t>
      </w:r>
      <w:r w:rsidRPr="001F3DA2">
        <w:rPr>
          <w:rFonts w:ascii="Times New Roman" w:hAnsi="Times New Roman" w:cs="Times New Roman"/>
          <w:sz w:val="24"/>
          <w:szCs w:val="24"/>
        </w:rPr>
        <w:t xml:space="preserve"> planira</w:t>
      </w:r>
      <w:r w:rsidR="00C80782" w:rsidRPr="001F3DA2">
        <w:rPr>
          <w:rFonts w:ascii="Times New Roman" w:hAnsi="Times New Roman" w:cs="Times New Roman"/>
          <w:sz w:val="24"/>
          <w:szCs w:val="24"/>
        </w:rPr>
        <w:t xml:space="preserve"> se </w:t>
      </w:r>
      <w:r w:rsidR="005651AD" w:rsidRPr="001F3DA2">
        <w:rPr>
          <w:rFonts w:ascii="Times New Roman" w:hAnsi="Times New Roman" w:cs="Times New Roman"/>
          <w:sz w:val="24"/>
          <w:szCs w:val="24"/>
        </w:rPr>
        <w:t xml:space="preserve">u iznosu </w:t>
      </w:r>
      <w:r w:rsidR="002F03CF">
        <w:rPr>
          <w:rFonts w:ascii="Times New Roman" w:hAnsi="Times New Roman" w:cs="Times New Roman"/>
          <w:sz w:val="24"/>
          <w:szCs w:val="24"/>
        </w:rPr>
        <w:t>956.482,88 eura</w:t>
      </w:r>
      <w:r w:rsidR="007B2987" w:rsidRPr="001F3DA2">
        <w:rPr>
          <w:rFonts w:ascii="Times New Roman" w:hAnsi="Times New Roman" w:cs="Times New Roman"/>
          <w:sz w:val="24"/>
          <w:szCs w:val="24"/>
        </w:rPr>
        <w:t>, a</w:t>
      </w:r>
      <w:r w:rsidRPr="001F3DA2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B151CA" w:rsidRPr="001F3DA2">
        <w:rPr>
          <w:rFonts w:ascii="Times New Roman" w:hAnsi="Times New Roman" w:cs="Times New Roman"/>
          <w:sz w:val="24"/>
          <w:szCs w:val="24"/>
        </w:rPr>
        <w:t xml:space="preserve">nabavu opreme i namještaja u iznosu od </w:t>
      </w:r>
      <w:r w:rsidR="00B151CA">
        <w:rPr>
          <w:rFonts w:ascii="Times New Roman" w:hAnsi="Times New Roman" w:cs="Times New Roman"/>
          <w:sz w:val="24"/>
          <w:szCs w:val="24"/>
        </w:rPr>
        <w:t>15.000,00 eura</w:t>
      </w:r>
      <w:r w:rsidR="00B151CA" w:rsidRPr="001F3DA2">
        <w:rPr>
          <w:rFonts w:ascii="Times New Roman" w:hAnsi="Times New Roman" w:cs="Times New Roman"/>
          <w:sz w:val="24"/>
          <w:szCs w:val="24"/>
        </w:rPr>
        <w:t>,</w:t>
      </w:r>
      <w:r w:rsidR="00B151CA">
        <w:rPr>
          <w:rFonts w:ascii="Times New Roman" w:hAnsi="Times New Roman" w:cs="Times New Roman"/>
          <w:sz w:val="24"/>
          <w:szCs w:val="24"/>
        </w:rPr>
        <w:t xml:space="preserve"> kupnju građevinskog zemljišta sa objektom u iznosu od 13.600,00 eura, </w:t>
      </w:r>
      <w:r w:rsidR="00B151CA" w:rsidRPr="001F3DA2">
        <w:rPr>
          <w:rFonts w:ascii="Times New Roman" w:hAnsi="Times New Roman" w:cs="Times New Roman"/>
          <w:sz w:val="24"/>
          <w:szCs w:val="24"/>
        </w:rPr>
        <w:t xml:space="preserve">nabavu komunalne opreme u iznosu od </w:t>
      </w:r>
      <w:r w:rsidR="00B151CA">
        <w:rPr>
          <w:rFonts w:ascii="Times New Roman" w:hAnsi="Times New Roman" w:cs="Times New Roman"/>
          <w:sz w:val="24"/>
          <w:szCs w:val="24"/>
        </w:rPr>
        <w:t>15</w:t>
      </w:r>
      <w:r w:rsidR="00B151CA" w:rsidRPr="001F3DA2">
        <w:rPr>
          <w:rFonts w:ascii="Times New Roman" w:hAnsi="Times New Roman" w:cs="Times New Roman"/>
          <w:sz w:val="24"/>
          <w:szCs w:val="24"/>
        </w:rPr>
        <w:t>.</w:t>
      </w:r>
      <w:r w:rsidR="00B151CA">
        <w:rPr>
          <w:rFonts w:ascii="Times New Roman" w:hAnsi="Times New Roman" w:cs="Times New Roman"/>
          <w:sz w:val="24"/>
          <w:szCs w:val="24"/>
        </w:rPr>
        <w:t>000</w:t>
      </w:r>
      <w:r w:rsidR="00B151CA" w:rsidRPr="001F3DA2">
        <w:rPr>
          <w:rFonts w:ascii="Times New Roman" w:hAnsi="Times New Roman" w:cs="Times New Roman"/>
          <w:sz w:val="24"/>
          <w:szCs w:val="24"/>
        </w:rPr>
        <w:t xml:space="preserve">,00 </w:t>
      </w:r>
      <w:r w:rsidR="00B151CA">
        <w:rPr>
          <w:rFonts w:ascii="Times New Roman" w:hAnsi="Times New Roman" w:cs="Times New Roman"/>
          <w:sz w:val="24"/>
          <w:szCs w:val="24"/>
        </w:rPr>
        <w:t xml:space="preserve">eura, nabavu opreme za potrebe civilne zaštite u iznosu od 1.000,00 eura, nabavu opreme za provođenje edukativnih, kulturnih i sportskih aktivnosti djece predškolske dobi u iznosu od 539,00 eura, modernizaciju nerazvrstanih cesta na području Općine Koprivnički </w:t>
      </w:r>
      <w:proofErr w:type="spellStart"/>
      <w:r w:rsidR="00B151CA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B151CA">
        <w:rPr>
          <w:rFonts w:ascii="Times New Roman" w:hAnsi="Times New Roman" w:cs="Times New Roman"/>
          <w:sz w:val="24"/>
          <w:szCs w:val="24"/>
        </w:rPr>
        <w:t xml:space="preserve">- Ulica </w:t>
      </w:r>
      <w:proofErr w:type="spellStart"/>
      <w:r w:rsidR="00B151CA">
        <w:rPr>
          <w:rFonts w:ascii="Times New Roman" w:hAnsi="Times New Roman" w:cs="Times New Roman"/>
          <w:sz w:val="24"/>
          <w:szCs w:val="24"/>
        </w:rPr>
        <w:t>Poljanec</w:t>
      </w:r>
      <w:proofErr w:type="spellEnd"/>
      <w:r w:rsidR="00B151C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54430">
        <w:rPr>
          <w:rFonts w:ascii="Times New Roman" w:hAnsi="Times New Roman" w:cs="Times New Roman"/>
          <w:sz w:val="24"/>
          <w:szCs w:val="24"/>
        </w:rPr>
        <w:t>80</w:t>
      </w:r>
      <w:r w:rsidR="00B151CA">
        <w:rPr>
          <w:rFonts w:ascii="Times New Roman" w:hAnsi="Times New Roman" w:cs="Times New Roman"/>
          <w:sz w:val="24"/>
          <w:szCs w:val="24"/>
        </w:rPr>
        <w:t xml:space="preserve">.000,00 eura, modernizaciju nerazvrstanih cesta u Glogovcu u iznosu od 100.000,00 eura, izgradnju spomenika hrvatskim braniteljima u iznosu od 99.650,00 eura, izgradnju pješačko biciklističke staze </w:t>
      </w:r>
      <w:proofErr w:type="spellStart"/>
      <w:r w:rsidR="00B151CA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B151CA">
        <w:rPr>
          <w:rFonts w:ascii="Times New Roman" w:hAnsi="Times New Roman" w:cs="Times New Roman"/>
          <w:sz w:val="24"/>
          <w:szCs w:val="24"/>
        </w:rPr>
        <w:t xml:space="preserve">- Glogovac u iznosu od 375.000,00 eura, </w:t>
      </w:r>
      <w:r w:rsidR="003C661B">
        <w:rPr>
          <w:rFonts w:ascii="Times New Roman" w:hAnsi="Times New Roman" w:cs="Times New Roman"/>
          <w:sz w:val="24"/>
          <w:szCs w:val="24"/>
        </w:rPr>
        <w:t xml:space="preserve">izgradnju pješačko biciklističke staze u naselju Glogovac Ul. S. Radića Dionica I u iznosu od 150.000,00 eura, izgradnju pješačko biciklističke staze u naselju Glogovac Ul. S. Radića Dionica II u iznosu od 12.500,00 eura, uređenje dječjeg igrališta u Glogovcu u iznosu od 72.921,88 eura, izgradnju dječjeg igrališta u Koprivničkim </w:t>
      </w:r>
      <w:proofErr w:type="spellStart"/>
      <w:r w:rsidR="003C661B">
        <w:rPr>
          <w:rFonts w:ascii="Times New Roman" w:hAnsi="Times New Roman" w:cs="Times New Roman"/>
          <w:sz w:val="24"/>
          <w:szCs w:val="24"/>
        </w:rPr>
        <w:t>Bregima</w:t>
      </w:r>
      <w:proofErr w:type="spellEnd"/>
      <w:r w:rsidR="003C661B">
        <w:rPr>
          <w:rFonts w:ascii="Times New Roman" w:hAnsi="Times New Roman" w:cs="Times New Roman"/>
          <w:sz w:val="24"/>
          <w:szCs w:val="24"/>
        </w:rPr>
        <w:t xml:space="preserve"> (igralište </w:t>
      </w:r>
      <w:proofErr w:type="spellStart"/>
      <w:r w:rsidR="003C661B">
        <w:rPr>
          <w:rFonts w:ascii="Times New Roman" w:hAnsi="Times New Roman" w:cs="Times New Roman"/>
          <w:sz w:val="24"/>
          <w:szCs w:val="24"/>
        </w:rPr>
        <w:t>Zlaka</w:t>
      </w:r>
      <w:proofErr w:type="spellEnd"/>
      <w:r w:rsidR="003C661B">
        <w:rPr>
          <w:rFonts w:ascii="Times New Roman" w:hAnsi="Times New Roman" w:cs="Times New Roman"/>
          <w:sz w:val="24"/>
          <w:szCs w:val="24"/>
        </w:rPr>
        <w:t>) u iznosu od 1.000,00 eura, uređenje nogometnog igrališta (NK Rudar) u iznosu od 5.000,00 eura, izgradnju stadiona i malonogometnog igrališta s umjetnom travom u iznosu od 13.</w:t>
      </w:r>
      <w:r w:rsidR="00F54430">
        <w:rPr>
          <w:rFonts w:ascii="Times New Roman" w:hAnsi="Times New Roman" w:cs="Times New Roman"/>
          <w:sz w:val="24"/>
          <w:szCs w:val="24"/>
        </w:rPr>
        <w:t>272</w:t>
      </w:r>
      <w:r w:rsidR="003C661B">
        <w:rPr>
          <w:rFonts w:ascii="Times New Roman" w:hAnsi="Times New Roman" w:cs="Times New Roman"/>
          <w:sz w:val="24"/>
          <w:szCs w:val="24"/>
        </w:rPr>
        <w:t xml:space="preserve">,00 eura te </w:t>
      </w:r>
      <w:r w:rsidR="003C661B" w:rsidRPr="001F3DA2">
        <w:rPr>
          <w:rFonts w:ascii="Times New Roman" w:hAnsi="Times New Roman" w:cs="Times New Roman"/>
          <w:sz w:val="24"/>
          <w:szCs w:val="24"/>
        </w:rPr>
        <w:t xml:space="preserve">nabavu spremnika za sakupljanje otpada u iznosu </w:t>
      </w:r>
      <w:r w:rsidR="003C661B">
        <w:rPr>
          <w:rFonts w:ascii="Times New Roman" w:hAnsi="Times New Roman" w:cs="Times New Roman"/>
          <w:sz w:val="24"/>
          <w:szCs w:val="24"/>
        </w:rPr>
        <w:t>2.000,00 eura.</w:t>
      </w:r>
    </w:p>
    <w:p w14:paraId="485F00C3" w14:textId="641BD424" w:rsidR="00706B20" w:rsidRDefault="00D82DA9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ab/>
      </w:r>
      <w:r w:rsidRPr="001F3DA2">
        <w:rPr>
          <w:rFonts w:ascii="Times New Roman" w:hAnsi="Times New Roman" w:cs="Times New Roman"/>
          <w:b/>
          <w:sz w:val="24"/>
          <w:szCs w:val="24"/>
        </w:rPr>
        <w:t>Skupina 45</w:t>
      </w:r>
      <w:r w:rsidR="00C80782" w:rsidRPr="001F3DA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54430">
        <w:rPr>
          <w:rFonts w:ascii="Times New Roman" w:hAnsi="Times New Roman" w:cs="Times New Roman"/>
          <w:sz w:val="24"/>
          <w:szCs w:val="24"/>
        </w:rPr>
        <w:t>4.410.300,00 eura</w:t>
      </w:r>
      <w:r w:rsidR="00C80782" w:rsidRPr="001F3DA2">
        <w:rPr>
          <w:rFonts w:ascii="Times New Roman" w:hAnsi="Times New Roman" w:cs="Times New Roman"/>
          <w:sz w:val="24"/>
          <w:szCs w:val="24"/>
        </w:rPr>
        <w:t xml:space="preserve"> odnosi se na dodatna ulaganja na  objektima  </w:t>
      </w:r>
      <w:r w:rsidR="00B43039" w:rsidRPr="001F3DA2">
        <w:rPr>
          <w:rFonts w:ascii="Times New Roman" w:hAnsi="Times New Roman" w:cs="Times New Roman"/>
          <w:sz w:val="24"/>
          <w:szCs w:val="24"/>
        </w:rPr>
        <w:t xml:space="preserve">u </w:t>
      </w:r>
      <w:r w:rsidR="00C80782" w:rsidRPr="001F3DA2">
        <w:rPr>
          <w:rFonts w:ascii="Times New Roman" w:hAnsi="Times New Roman" w:cs="Times New Roman"/>
          <w:sz w:val="24"/>
          <w:szCs w:val="24"/>
        </w:rPr>
        <w:t>vlasništv</w:t>
      </w:r>
      <w:r w:rsidR="00B43039" w:rsidRPr="001F3DA2">
        <w:rPr>
          <w:rFonts w:ascii="Times New Roman" w:hAnsi="Times New Roman" w:cs="Times New Roman"/>
          <w:sz w:val="24"/>
          <w:szCs w:val="24"/>
        </w:rPr>
        <w:t>u</w:t>
      </w:r>
      <w:r w:rsidR="00C80782" w:rsidRPr="001F3DA2">
        <w:rPr>
          <w:rFonts w:ascii="Times New Roman" w:hAnsi="Times New Roman" w:cs="Times New Roman"/>
          <w:sz w:val="24"/>
          <w:szCs w:val="24"/>
        </w:rPr>
        <w:t xml:space="preserve"> Općine Koprivnički </w:t>
      </w:r>
      <w:proofErr w:type="spellStart"/>
      <w:r w:rsidR="00C80782" w:rsidRPr="001F3DA2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B43039" w:rsidRPr="001F3DA2">
        <w:rPr>
          <w:rFonts w:ascii="Times New Roman" w:hAnsi="Times New Roman" w:cs="Times New Roman"/>
          <w:sz w:val="24"/>
          <w:szCs w:val="24"/>
        </w:rPr>
        <w:t xml:space="preserve"> i to</w:t>
      </w:r>
      <w:r w:rsidR="00706B20">
        <w:rPr>
          <w:rFonts w:ascii="Times New Roman" w:hAnsi="Times New Roman" w:cs="Times New Roman"/>
          <w:sz w:val="24"/>
          <w:szCs w:val="24"/>
        </w:rPr>
        <w:t xml:space="preserve"> za uređenje groblja u Glogovcu (novi dio) u iznosu od 60.000,00 eura, </w:t>
      </w:r>
      <w:r w:rsidR="00706B20" w:rsidRPr="001F3DA2">
        <w:rPr>
          <w:rFonts w:ascii="Times New Roman" w:hAnsi="Times New Roman" w:cs="Times New Roman"/>
          <w:sz w:val="24"/>
          <w:szCs w:val="24"/>
        </w:rPr>
        <w:t xml:space="preserve">rekonstrukciju-adaptaciju Društvenog doma u </w:t>
      </w:r>
      <w:proofErr w:type="spellStart"/>
      <w:r w:rsidR="00706B20" w:rsidRPr="001F3DA2">
        <w:rPr>
          <w:rFonts w:ascii="Times New Roman" w:hAnsi="Times New Roman" w:cs="Times New Roman"/>
          <w:sz w:val="24"/>
          <w:szCs w:val="24"/>
        </w:rPr>
        <w:t>Jeduševcu</w:t>
      </w:r>
      <w:proofErr w:type="spellEnd"/>
      <w:r w:rsidR="00706B20" w:rsidRPr="001F3DA2">
        <w:rPr>
          <w:rFonts w:ascii="Times New Roman" w:hAnsi="Times New Roman" w:cs="Times New Roman"/>
          <w:sz w:val="24"/>
          <w:szCs w:val="24"/>
        </w:rPr>
        <w:t xml:space="preserve"> </w:t>
      </w:r>
      <w:r w:rsidR="00706B20">
        <w:rPr>
          <w:rFonts w:ascii="Times New Roman" w:hAnsi="Times New Roman" w:cs="Times New Roman"/>
          <w:sz w:val="24"/>
          <w:szCs w:val="24"/>
        </w:rPr>
        <w:t>5.000,00 eura</w:t>
      </w:r>
      <w:r w:rsidR="00706B20" w:rsidRPr="001F3DA2">
        <w:rPr>
          <w:rFonts w:ascii="Times New Roman" w:hAnsi="Times New Roman" w:cs="Times New Roman"/>
          <w:sz w:val="24"/>
          <w:szCs w:val="24"/>
        </w:rPr>
        <w:t>,</w:t>
      </w:r>
      <w:r w:rsidR="00706B20">
        <w:rPr>
          <w:rFonts w:ascii="Times New Roman" w:hAnsi="Times New Roman" w:cs="Times New Roman"/>
          <w:sz w:val="24"/>
          <w:szCs w:val="24"/>
        </w:rPr>
        <w:t xml:space="preserve"> ugradnju solarnih panela na objektima javne namjene u iznosu od 50.000,00 eura, energetsku obnovu zgrade u iznosu od 731.500,00 eura, </w:t>
      </w:r>
      <w:r w:rsidR="00706B20" w:rsidRPr="001F3DA2">
        <w:rPr>
          <w:rFonts w:ascii="Times New Roman" w:hAnsi="Times New Roman" w:cs="Times New Roman"/>
          <w:sz w:val="24"/>
          <w:szCs w:val="24"/>
        </w:rPr>
        <w:t xml:space="preserve">rekonstrukciju i opremanje društvenog doma u naselju Glogovac </w:t>
      </w:r>
      <w:r w:rsidR="00706B20">
        <w:rPr>
          <w:rFonts w:ascii="Times New Roman" w:hAnsi="Times New Roman" w:cs="Times New Roman"/>
          <w:sz w:val="24"/>
          <w:szCs w:val="24"/>
        </w:rPr>
        <w:t>u iznosu od 780.000,00 eura</w:t>
      </w:r>
      <w:r w:rsidR="00706B20" w:rsidRPr="001F3DA2">
        <w:rPr>
          <w:rFonts w:ascii="Times New Roman" w:hAnsi="Times New Roman" w:cs="Times New Roman"/>
          <w:sz w:val="24"/>
          <w:szCs w:val="24"/>
        </w:rPr>
        <w:t>,</w:t>
      </w:r>
      <w:r w:rsidR="00706B20">
        <w:rPr>
          <w:rFonts w:ascii="Times New Roman" w:hAnsi="Times New Roman" w:cs="Times New Roman"/>
          <w:sz w:val="24"/>
          <w:szCs w:val="24"/>
        </w:rPr>
        <w:t xml:space="preserve"> </w:t>
      </w:r>
      <w:r w:rsidR="00706B20" w:rsidRPr="001F3DA2">
        <w:rPr>
          <w:rFonts w:ascii="Times New Roman" w:hAnsi="Times New Roman" w:cs="Times New Roman"/>
          <w:sz w:val="24"/>
          <w:szCs w:val="24"/>
        </w:rPr>
        <w:t xml:space="preserve">za rekonstrukciju i opremanje vatrogasnog doma u Koprivničkim </w:t>
      </w:r>
      <w:proofErr w:type="spellStart"/>
      <w:r w:rsidR="00706B20" w:rsidRPr="001F3DA2">
        <w:rPr>
          <w:rFonts w:ascii="Times New Roman" w:hAnsi="Times New Roman" w:cs="Times New Roman"/>
          <w:sz w:val="24"/>
          <w:szCs w:val="24"/>
        </w:rPr>
        <w:t>Bregima</w:t>
      </w:r>
      <w:proofErr w:type="spellEnd"/>
      <w:r w:rsidR="00706B20" w:rsidRPr="001F3DA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06B20">
        <w:rPr>
          <w:rFonts w:ascii="Times New Roman" w:hAnsi="Times New Roman" w:cs="Times New Roman"/>
          <w:sz w:val="24"/>
          <w:szCs w:val="24"/>
        </w:rPr>
        <w:t>2.783.800,00 eura</w:t>
      </w:r>
      <w:r w:rsidR="005862F7">
        <w:rPr>
          <w:rFonts w:ascii="Times New Roman" w:hAnsi="Times New Roman" w:cs="Times New Roman"/>
          <w:sz w:val="24"/>
          <w:szCs w:val="24"/>
        </w:rPr>
        <w:t>.</w:t>
      </w:r>
    </w:p>
    <w:p w14:paraId="2C36FFF5" w14:textId="77777777" w:rsidR="00706B20" w:rsidRDefault="00706B20" w:rsidP="00952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C84802" w14:textId="77777777" w:rsidR="006649C7" w:rsidRPr="001F3DA2" w:rsidRDefault="006649C7" w:rsidP="007D7E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DFFEE" w14:textId="40749550" w:rsidR="00376501" w:rsidRPr="001F3DA2" w:rsidRDefault="00CA1298" w:rsidP="00376501">
      <w:pPr>
        <w:pStyle w:val="Odlomakpopisa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Obrazloženje primitaka i izdataka</w:t>
      </w:r>
    </w:p>
    <w:p w14:paraId="74E01790" w14:textId="77777777" w:rsidR="007B2987" w:rsidRPr="001F3DA2" w:rsidRDefault="007B2987" w:rsidP="007B2987">
      <w:pPr>
        <w:pStyle w:val="Odlomakpopis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3F4E1CD" w14:textId="77777777" w:rsidR="00D03E09" w:rsidRPr="001F3DA2" w:rsidRDefault="00376501" w:rsidP="00C807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 xml:space="preserve">Račun financiranja je dio općeg dijela proračuna </w:t>
      </w:r>
      <w:r w:rsidR="00B86A4A" w:rsidRPr="001F3DA2">
        <w:rPr>
          <w:rFonts w:ascii="Times New Roman" w:hAnsi="Times New Roman" w:cs="Times New Roman"/>
          <w:sz w:val="24"/>
          <w:szCs w:val="24"/>
        </w:rPr>
        <w:t>u kojem se iskazuju primici od financijske imovine i zaduživanja te izdaci za financijsku imovinu i otplate zajmova.</w:t>
      </w:r>
      <w:r w:rsidR="00C80782" w:rsidRPr="001F3D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7644A" w14:textId="022ED0B2" w:rsidR="00C80782" w:rsidRPr="001F3DA2" w:rsidRDefault="006649C7" w:rsidP="00EA7A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202</w:t>
      </w:r>
      <w:r w:rsidR="005862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4AEF">
        <w:rPr>
          <w:rFonts w:ascii="Times New Roman" w:hAnsi="Times New Roman" w:cs="Times New Roman"/>
          <w:sz w:val="24"/>
          <w:szCs w:val="24"/>
        </w:rPr>
        <w:t xml:space="preserve"> i 2026.</w:t>
      </w:r>
      <w:r w:rsidR="005862F7">
        <w:rPr>
          <w:rFonts w:ascii="Times New Roman" w:hAnsi="Times New Roman" w:cs="Times New Roman"/>
          <w:sz w:val="24"/>
          <w:szCs w:val="24"/>
        </w:rPr>
        <w:t xml:space="preserve"> godini nisu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43039" w:rsidRPr="001F3DA2">
        <w:rPr>
          <w:rFonts w:ascii="Times New Roman" w:hAnsi="Times New Roman" w:cs="Times New Roman"/>
          <w:sz w:val="24"/>
          <w:szCs w:val="24"/>
        </w:rPr>
        <w:t>laniran</w:t>
      </w:r>
      <w:r w:rsidR="005D41D5" w:rsidRPr="001F3DA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1D5" w:rsidRPr="001F3DA2">
        <w:rPr>
          <w:rFonts w:ascii="Times New Roman" w:hAnsi="Times New Roman" w:cs="Times New Roman"/>
          <w:sz w:val="24"/>
          <w:szCs w:val="24"/>
        </w:rPr>
        <w:t xml:space="preserve">izdaci </w:t>
      </w:r>
      <w:r w:rsidR="00504AEF">
        <w:rPr>
          <w:rFonts w:ascii="Times New Roman" w:hAnsi="Times New Roman" w:cs="Times New Roman"/>
          <w:sz w:val="24"/>
          <w:szCs w:val="24"/>
        </w:rPr>
        <w:t xml:space="preserve">kao ni primici </w:t>
      </w:r>
      <w:r w:rsidR="005D41D5" w:rsidRPr="001F3DA2">
        <w:rPr>
          <w:rFonts w:ascii="Times New Roman" w:hAnsi="Times New Roman" w:cs="Times New Roman"/>
          <w:sz w:val="24"/>
          <w:szCs w:val="24"/>
        </w:rPr>
        <w:t>za financijsku imovinu</w:t>
      </w:r>
      <w:r>
        <w:rPr>
          <w:rFonts w:ascii="Times New Roman" w:hAnsi="Times New Roman" w:cs="Times New Roman"/>
          <w:sz w:val="24"/>
          <w:szCs w:val="24"/>
        </w:rPr>
        <w:t xml:space="preserve"> iz razloga što je povrat poreza na dohodak izvršen u </w:t>
      </w:r>
      <w:r w:rsidR="00504AEF">
        <w:rPr>
          <w:rFonts w:ascii="Times New Roman" w:hAnsi="Times New Roman" w:cs="Times New Roman"/>
          <w:sz w:val="24"/>
          <w:szCs w:val="24"/>
        </w:rPr>
        <w:t>tekućoj</w:t>
      </w:r>
      <w:r>
        <w:rPr>
          <w:rFonts w:ascii="Times New Roman" w:hAnsi="Times New Roman" w:cs="Times New Roman"/>
          <w:sz w:val="24"/>
          <w:szCs w:val="24"/>
        </w:rPr>
        <w:t xml:space="preserve"> godini u cijelosti</w:t>
      </w:r>
      <w:r w:rsidR="00B43039" w:rsidRPr="001F3DA2">
        <w:rPr>
          <w:rFonts w:ascii="Times New Roman" w:hAnsi="Times New Roman" w:cs="Times New Roman"/>
          <w:sz w:val="24"/>
          <w:szCs w:val="24"/>
        </w:rPr>
        <w:t>.</w:t>
      </w:r>
    </w:p>
    <w:p w14:paraId="1353B43A" w14:textId="4BA40022" w:rsidR="00886801" w:rsidRPr="001F3DA2" w:rsidRDefault="00886801" w:rsidP="0053288E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DA5FC61" w14:textId="0B37321F" w:rsidR="0053288E" w:rsidRPr="001F3DA2" w:rsidRDefault="00CA1298" w:rsidP="009441DF">
      <w:pPr>
        <w:pStyle w:val="Odlomakpopis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Prikaz </w:t>
      </w:r>
      <w:r w:rsidR="009441DF" w:rsidRPr="001F3DA2">
        <w:rPr>
          <w:rFonts w:ascii="Times New Roman" w:hAnsi="Times New Roman" w:cs="Times New Roman"/>
          <w:b/>
          <w:sz w:val="24"/>
          <w:szCs w:val="24"/>
        </w:rPr>
        <w:t>manj</w:t>
      </w:r>
      <w:r>
        <w:rPr>
          <w:rFonts w:ascii="Times New Roman" w:hAnsi="Times New Roman" w:cs="Times New Roman"/>
          <w:b/>
          <w:sz w:val="24"/>
          <w:szCs w:val="24"/>
        </w:rPr>
        <w:t>ka/viška</w:t>
      </w:r>
    </w:p>
    <w:p w14:paraId="3D99B419" w14:textId="0CC9C8DD" w:rsidR="009441DF" w:rsidRPr="001F3DA2" w:rsidRDefault="009441DF" w:rsidP="009441DF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C097E5" w14:textId="2309C61C" w:rsidR="00EA7A78" w:rsidRPr="001F3DA2" w:rsidRDefault="00FD419B" w:rsidP="001F3D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u 2025. godini planirani su u iznosu od </w:t>
      </w:r>
      <w:r w:rsidR="00504AEF">
        <w:rPr>
          <w:rFonts w:ascii="Times New Roman" w:hAnsi="Times New Roman" w:cs="Times New Roman"/>
          <w:sz w:val="24"/>
          <w:szCs w:val="24"/>
        </w:rPr>
        <w:t>6.912.046,42 eura</w:t>
      </w:r>
      <w:r>
        <w:rPr>
          <w:rFonts w:ascii="Times New Roman" w:hAnsi="Times New Roman" w:cs="Times New Roman"/>
          <w:sz w:val="24"/>
          <w:szCs w:val="24"/>
        </w:rPr>
        <w:t xml:space="preserve"> dok su rashodi planirani u iznosu od </w:t>
      </w:r>
      <w:r w:rsidR="00504AEF">
        <w:rPr>
          <w:rFonts w:ascii="Times New Roman" w:hAnsi="Times New Roman" w:cs="Times New Roman"/>
          <w:sz w:val="24"/>
          <w:szCs w:val="24"/>
        </w:rPr>
        <w:t>6.962.046,42 eura</w:t>
      </w:r>
      <w:r>
        <w:rPr>
          <w:rFonts w:ascii="Times New Roman" w:hAnsi="Times New Roman" w:cs="Times New Roman"/>
          <w:sz w:val="24"/>
          <w:szCs w:val="24"/>
        </w:rPr>
        <w:t xml:space="preserve">. Iz navedene situacije slijedi manjak prihoda u iznosu od </w:t>
      </w:r>
      <w:r w:rsidR="00504A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0.000,00 </w:t>
      </w:r>
      <w:r w:rsidR="00504AE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 no s obzirom na planirani  višak iz 202</w:t>
      </w:r>
      <w:r w:rsidR="00504A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504A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0.000,00 </w:t>
      </w:r>
      <w:r w:rsidR="00504AE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A7A78" w:rsidRPr="001F3DA2">
        <w:rPr>
          <w:rFonts w:ascii="Times New Roman" w:hAnsi="Times New Roman" w:cs="Times New Roman"/>
          <w:sz w:val="24"/>
          <w:szCs w:val="24"/>
        </w:rPr>
        <w:t>iz razloga što su neki projekti koji su započeti u 202</w:t>
      </w:r>
      <w:r w:rsidR="00504AEF">
        <w:rPr>
          <w:rFonts w:ascii="Times New Roman" w:hAnsi="Times New Roman" w:cs="Times New Roman"/>
          <w:sz w:val="24"/>
          <w:szCs w:val="24"/>
        </w:rPr>
        <w:t>5</w:t>
      </w:r>
      <w:r w:rsidR="00EA7A78" w:rsidRPr="001F3DA2">
        <w:rPr>
          <w:rFonts w:ascii="Times New Roman" w:hAnsi="Times New Roman" w:cs="Times New Roman"/>
          <w:sz w:val="24"/>
          <w:szCs w:val="24"/>
        </w:rPr>
        <w:t xml:space="preserve">. godini, prenijeti i </w:t>
      </w:r>
      <w:r>
        <w:rPr>
          <w:rFonts w:ascii="Times New Roman" w:hAnsi="Times New Roman" w:cs="Times New Roman"/>
          <w:sz w:val="24"/>
          <w:szCs w:val="24"/>
        </w:rPr>
        <w:t xml:space="preserve">planiraju se </w:t>
      </w:r>
      <w:r w:rsidR="00EA7A78" w:rsidRPr="001F3DA2">
        <w:rPr>
          <w:rFonts w:ascii="Times New Roman" w:hAnsi="Times New Roman" w:cs="Times New Roman"/>
          <w:sz w:val="24"/>
          <w:szCs w:val="24"/>
        </w:rPr>
        <w:t>realizirani u 202</w:t>
      </w:r>
      <w:r w:rsidR="00504AEF">
        <w:rPr>
          <w:rFonts w:ascii="Times New Roman" w:hAnsi="Times New Roman" w:cs="Times New Roman"/>
          <w:sz w:val="24"/>
          <w:szCs w:val="24"/>
        </w:rPr>
        <w:t>6</w:t>
      </w:r>
      <w:r w:rsidR="00EA7A78" w:rsidRPr="001F3DA2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>) proračun je uravnotežen.</w:t>
      </w:r>
      <w:r w:rsidR="00EA7A78" w:rsidRPr="001F3DA2">
        <w:rPr>
          <w:rFonts w:ascii="Times New Roman" w:hAnsi="Times New Roman" w:cs="Times New Roman"/>
          <w:sz w:val="24"/>
          <w:szCs w:val="24"/>
        </w:rPr>
        <w:t xml:space="preserve"> Ukupno procijenjeni manjak od </w:t>
      </w:r>
      <w:r w:rsidR="00504A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0.000,00</w:t>
      </w:r>
      <w:r w:rsidR="00EA7A78" w:rsidRPr="001F3DA2">
        <w:rPr>
          <w:rFonts w:ascii="Times New Roman" w:hAnsi="Times New Roman" w:cs="Times New Roman"/>
          <w:sz w:val="24"/>
          <w:szCs w:val="24"/>
        </w:rPr>
        <w:t xml:space="preserve"> </w:t>
      </w:r>
      <w:r w:rsidR="00504AEF">
        <w:rPr>
          <w:rFonts w:ascii="Times New Roman" w:hAnsi="Times New Roman" w:cs="Times New Roman"/>
          <w:sz w:val="24"/>
          <w:szCs w:val="24"/>
        </w:rPr>
        <w:t>eura</w:t>
      </w:r>
      <w:r w:rsidR="00EA7A78" w:rsidRPr="001F3DA2">
        <w:rPr>
          <w:rFonts w:ascii="Times New Roman" w:hAnsi="Times New Roman" w:cs="Times New Roman"/>
          <w:sz w:val="24"/>
          <w:szCs w:val="24"/>
        </w:rPr>
        <w:t xml:space="preserve"> planira se  pokriti </w:t>
      </w:r>
      <w:r>
        <w:rPr>
          <w:rFonts w:ascii="Times New Roman" w:hAnsi="Times New Roman" w:cs="Times New Roman"/>
          <w:sz w:val="24"/>
          <w:szCs w:val="24"/>
        </w:rPr>
        <w:t>viškom iz 202</w:t>
      </w:r>
      <w:r w:rsidR="00504A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EA7A78" w:rsidRPr="001F3DA2">
        <w:rPr>
          <w:rFonts w:ascii="Times New Roman" w:hAnsi="Times New Roman" w:cs="Times New Roman"/>
          <w:sz w:val="24"/>
          <w:szCs w:val="24"/>
        </w:rPr>
        <w:t xml:space="preserve"> u cjelokupnom iznosu. </w:t>
      </w:r>
    </w:p>
    <w:p w14:paraId="375AFB24" w14:textId="77777777" w:rsidR="001F3DA2" w:rsidRPr="003C6550" w:rsidRDefault="001F3DA2" w:rsidP="009B3ABA">
      <w:pPr>
        <w:spacing w:after="0"/>
        <w:jc w:val="both"/>
        <w:rPr>
          <w:sz w:val="24"/>
          <w:szCs w:val="24"/>
        </w:rPr>
      </w:pPr>
    </w:p>
    <w:p w14:paraId="0BB0F048" w14:textId="33A221C0" w:rsidR="00D03E09" w:rsidRPr="001F3DA2" w:rsidRDefault="00EA7A78" w:rsidP="00C85E2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b/>
          <w:sz w:val="24"/>
          <w:szCs w:val="24"/>
        </w:rPr>
        <w:t>OBRAZLOŽENJE POSEBNOG DIJELA PRORAČUNA</w:t>
      </w:r>
    </w:p>
    <w:p w14:paraId="1DFEA10C" w14:textId="77777777" w:rsidR="00D03E09" w:rsidRDefault="00D03E09" w:rsidP="007B2987">
      <w:pPr>
        <w:spacing w:after="0"/>
        <w:jc w:val="both"/>
        <w:rPr>
          <w:sz w:val="24"/>
          <w:szCs w:val="24"/>
        </w:rPr>
      </w:pPr>
    </w:p>
    <w:p w14:paraId="40A3FD70" w14:textId="022C028A" w:rsidR="007B2987" w:rsidRPr="001F3DA2" w:rsidRDefault="00DA45E6" w:rsidP="001F3D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>Prema Pravilniku o proračunskim klasifikacijama razlikujemo slijedeće proračunske klasifikacij</w:t>
      </w:r>
      <w:r w:rsidR="00EA7A78" w:rsidRPr="001F3DA2">
        <w:rPr>
          <w:rFonts w:ascii="Times New Roman" w:hAnsi="Times New Roman" w:cs="Times New Roman"/>
          <w:sz w:val="24"/>
          <w:szCs w:val="24"/>
        </w:rPr>
        <w:t>e</w:t>
      </w:r>
      <w:r w:rsidRPr="001F3DA2">
        <w:rPr>
          <w:rFonts w:ascii="Times New Roman" w:hAnsi="Times New Roman" w:cs="Times New Roman"/>
          <w:sz w:val="24"/>
          <w:szCs w:val="24"/>
        </w:rPr>
        <w:t>:</w:t>
      </w:r>
    </w:p>
    <w:p w14:paraId="6E3E8DB2" w14:textId="0680E8CC" w:rsidR="00DA45E6" w:rsidRPr="001F3DA2" w:rsidRDefault="00DA45E6" w:rsidP="007B2987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>Organizacijska klasifikacija</w:t>
      </w:r>
      <w:r w:rsidR="005D41D5" w:rsidRPr="001F3DA2">
        <w:rPr>
          <w:rFonts w:ascii="Times New Roman" w:hAnsi="Times New Roman" w:cs="Times New Roman"/>
          <w:sz w:val="24"/>
          <w:szCs w:val="24"/>
        </w:rPr>
        <w:t>,</w:t>
      </w:r>
    </w:p>
    <w:p w14:paraId="70CEE7F6" w14:textId="77777777" w:rsidR="00DA45E6" w:rsidRPr="001F3DA2" w:rsidRDefault="00DA45E6" w:rsidP="007B2987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>Programska klasifikacija,</w:t>
      </w:r>
    </w:p>
    <w:p w14:paraId="4CA5C3C6" w14:textId="1A6F7DB4" w:rsidR="00DA45E6" w:rsidRPr="001F3DA2" w:rsidRDefault="00DA45E6" w:rsidP="007B2987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>Funkcijska klasifikacija</w:t>
      </w:r>
      <w:r w:rsidR="005D41D5" w:rsidRPr="001F3DA2">
        <w:rPr>
          <w:rFonts w:ascii="Times New Roman" w:hAnsi="Times New Roman" w:cs="Times New Roman"/>
          <w:sz w:val="24"/>
          <w:szCs w:val="24"/>
        </w:rPr>
        <w:t>,</w:t>
      </w:r>
    </w:p>
    <w:p w14:paraId="0E546311" w14:textId="77777777" w:rsidR="00DA45E6" w:rsidRPr="001F3DA2" w:rsidRDefault="00DA45E6" w:rsidP="007B2987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>Ekonomska klasifikacija,</w:t>
      </w:r>
    </w:p>
    <w:p w14:paraId="56693860" w14:textId="77777777" w:rsidR="00DA45E6" w:rsidRPr="001F3DA2" w:rsidRDefault="00DA45E6" w:rsidP="007B2987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 xml:space="preserve">Lokacijska klasifikacija i </w:t>
      </w:r>
    </w:p>
    <w:p w14:paraId="1DA4935E" w14:textId="77777777" w:rsidR="00DA45E6" w:rsidRPr="001F3DA2" w:rsidRDefault="00DA45E6" w:rsidP="007B2987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>Izvori financiranja</w:t>
      </w:r>
      <w:r w:rsidR="00B32FB6" w:rsidRPr="001F3DA2">
        <w:rPr>
          <w:rFonts w:ascii="Times New Roman" w:hAnsi="Times New Roman" w:cs="Times New Roman"/>
          <w:sz w:val="24"/>
          <w:szCs w:val="24"/>
        </w:rPr>
        <w:t>.</w:t>
      </w:r>
    </w:p>
    <w:p w14:paraId="4DB6447B" w14:textId="77777777" w:rsidR="007B2987" w:rsidRPr="001F3DA2" w:rsidRDefault="007B2987" w:rsidP="007B2987">
      <w:pPr>
        <w:pStyle w:val="Odlomakpopisa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646DF986" w14:textId="77777777" w:rsidR="00A013A2" w:rsidRPr="001F3DA2" w:rsidRDefault="00E74B08" w:rsidP="001F3D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>Organizacijska klasifikacija uspostavlja se definiranjem razdjela i glava. Razdjel se sastoji od jedne ili više glava, a podrazumijeva organizacijsku razinu utvrđenu za potrebe planiranja i izvršavanja proračuna. Status razdjela proračuna jedinice lokalne i područne (regionalne) samouprave može se dodijeliti predstavničkom ili izvršnom tijelu kao i upravnim tijelima. Kod jedinica lokalne i područne (regionalne) samouprave čije glave nemaju proračunske korisnike, glava je istovjetna razdjelu.</w:t>
      </w:r>
    </w:p>
    <w:p w14:paraId="2E983476" w14:textId="66ED6FCB" w:rsidR="007B2987" w:rsidRPr="001F3DA2" w:rsidRDefault="00E74B08" w:rsidP="005D41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>Sukladno prethodno navedenom Pror</w:t>
      </w:r>
      <w:r w:rsidR="008E2733" w:rsidRPr="001F3DA2">
        <w:rPr>
          <w:rFonts w:ascii="Times New Roman" w:hAnsi="Times New Roman" w:cs="Times New Roman"/>
          <w:sz w:val="24"/>
          <w:szCs w:val="24"/>
        </w:rPr>
        <w:t xml:space="preserve">ačun Općine Koprivnički </w:t>
      </w:r>
      <w:proofErr w:type="spellStart"/>
      <w:r w:rsidR="008E2733" w:rsidRPr="001F3DA2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BF662A" w:rsidRPr="001F3DA2">
        <w:rPr>
          <w:rFonts w:ascii="Times New Roman" w:hAnsi="Times New Roman" w:cs="Times New Roman"/>
          <w:sz w:val="24"/>
          <w:szCs w:val="24"/>
        </w:rPr>
        <w:t xml:space="preserve"> za 202</w:t>
      </w:r>
      <w:r w:rsidR="00504AEF">
        <w:rPr>
          <w:rFonts w:ascii="Times New Roman" w:hAnsi="Times New Roman" w:cs="Times New Roman"/>
          <w:sz w:val="24"/>
          <w:szCs w:val="24"/>
        </w:rPr>
        <w:t>6</w:t>
      </w:r>
      <w:r w:rsidR="007B2987" w:rsidRPr="001F3DA2">
        <w:rPr>
          <w:rFonts w:ascii="Times New Roman" w:hAnsi="Times New Roman" w:cs="Times New Roman"/>
          <w:sz w:val="24"/>
          <w:szCs w:val="24"/>
        </w:rPr>
        <w:t>. g</w:t>
      </w:r>
      <w:r w:rsidRPr="001F3DA2">
        <w:rPr>
          <w:rFonts w:ascii="Times New Roman" w:hAnsi="Times New Roman" w:cs="Times New Roman"/>
          <w:sz w:val="24"/>
          <w:szCs w:val="24"/>
        </w:rPr>
        <w:t>odinu sastoji se od dva razdjela:</w:t>
      </w:r>
    </w:p>
    <w:p w14:paraId="2021521C" w14:textId="77777777" w:rsidR="00E74B08" w:rsidRPr="001F3DA2" w:rsidRDefault="008E2733" w:rsidP="007B2987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>Izvršna i predstavnička tijela</w:t>
      </w:r>
    </w:p>
    <w:p w14:paraId="3957BB56" w14:textId="38617676" w:rsidR="00E74B08" w:rsidRPr="001F3DA2" w:rsidRDefault="00E74B08" w:rsidP="007B2987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161D8B28" w14:textId="77777777" w:rsidR="00E74B08" w:rsidRPr="001F3DA2" w:rsidRDefault="00E74B08" w:rsidP="007B2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D8F0B9" w14:textId="60AB5C0A" w:rsidR="005D41D5" w:rsidRDefault="00E74B08" w:rsidP="00FD41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sz w:val="24"/>
          <w:szCs w:val="24"/>
        </w:rPr>
        <w:t>Sl</w:t>
      </w:r>
      <w:r w:rsidR="005D41D5" w:rsidRPr="001F3DA2">
        <w:rPr>
          <w:rFonts w:ascii="Times New Roman" w:hAnsi="Times New Roman" w:cs="Times New Roman"/>
          <w:sz w:val="24"/>
          <w:szCs w:val="24"/>
        </w:rPr>
        <w:t>i</w:t>
      </w:r>
      <w:r w:rsidRPr="001F3DA2">
        <w:rPr>
          <w:rFonts w:ascii="Times New Roman" w:hAnsi="Times New Roman" w:cs="Times New Roman"/>
          <w:sz w:val="24"/>
          <w:szCs w:val="24"/>
        </w:rPr>
        <w:t>jedećom tablicom prikazan je pregled rashoda i izdataka Proračuna Op</w:t>
      </w:r>
      <w:r w:rsidR="00B350DE" w:rsidRPr="001F3DA2">
        <w:rPr>
          <w:rFonts w:ascii="Times New Roman" w:hAnsi="Times New Roman" w:cs="Times New Roman"/>
          <w:sz w:val="24"/>
          <w:szCs w:val="24"/>
        </w:rPr>
        <w:t xml:space="preserve">ćine Koprivnički </w:t>
      </w:r>
      <w:proofErr w:type="spellStart"/>
      <w:r w:rsidR="00B350DE" w:rsidRPr="001F3DA2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BF662A" w:rsidRPr="001F3DA2"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504AEF">
        <w:rPr>
          <w:rFonts w:ascii="Times New Roman" w:hAnsi="Times New Roman" w:cs="Times New Roman"/>
          <w:sz w:val="24"/>
          <w:szCs w:val="24"/>
        </w:rPr>
        <w:t>6</w:t>
      </w:r>
      <w:r w:rsidR="00BF662A" w:rsidRPr="001F3DA2">
        <w:rPr>
          <w:rFonts w:ascii="Times New Roman" w:hAnsi="Times New Roman" w:cs="Times New Roman"/>
          <w:sz w:val="24"/>
          <w:szCs w:val="24"/>
        </w:rPr>
        <w:t>. - 202</w:t>
      </w:r>
      <w:r w:rsidR="00504AEF">
        <w:rPr>
          <w:rFonts w:ascii="Times New Roman" w:hAnsi="Times New Roman" w:cs="Times New Roman"/>
          <w:sz w:val="24"/>
          <w:szCs w:val="24"/>
        </w:rPr>
        <w:t>8</w:t>
      </w:r>
      <w:r w:rsidRPr="001F3DA2">
        <w:rPr>
          <w:rFonts w:ascii="Times New Roman" w:hAnsi="Times New Roman" w:cs="Times New Roman"/>
          <w:sz w:val="24"/>
          <w:szCs w:val="24"/>
        </w:rPr>
        <w:t>.</w:t>
      </w:r>
    </w:p>
    <w:p w14:paraId="233B59ED" w14:textId="77777777" w:rsidR="00F93B35" w:rsidRPr="001F3DA2" w:rsidRDefault="00F93B35" w:rsidP="00FD41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DD6D5" w14:textId="23EEEB83" w:rsidR="00E74B08" w:rsidRDefault="007B2987" w:rsidP="007B29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DA2">
        <w:rPr>
          <w:rFonts w:ascii="Times New Roman" w:hAnsi="Times New Roman" w:cs="Times New Roman"/>
          <w:b/>
          <w:sz w:val="24"/>
          <w:szCs w:val="24"/>
        </w:rPr>
        <w:t>Tablica br. 1</w:t>
      </w:r>
      <w:r w:rsidRPr="001F3DA2">
        <w:rPr>
          <w:rFonts w:ascii="Times New Roman" w:hAnsi="Times New Roman" w:cs="Times New Roman"/>
          <w:sz w:val="24"/>
          <w:szCs w:val="24"/>
        </w:rPr>
        <w:t>: P</w:t>
      </w:r>
      <w:r w:rsidR="00E74B08" w:rsidRPr="001F3DA2">
        <w:rPr>
          <w:rFonts w:ascii="Times New Roman" w:hAnsi="Times New Roman" w:cs="Times New Roman"/>
          <w:sz w:val="24"/>
          <w:szCs w:val="24"/>
        </w:rPr>
        <w:t xml:space="preserve">regled planiranih rashoda i izdataka </w:t>
      </w:r>
      <w:r w:rsidR="001F3DA2">
        <w:rPr>
          <w:rFonts w:ascii="Times New Roman" w:hAnsi="Times New Roman" w:cs="Times New Roman"/>
          <w:sz w:val="24"/>
          <w:szCs w:val="24"/>
        </w:rPr>
        <w:t>P</w:t>
      </w:r>
      <w:r w:rsidR="00E74B08" w:rsidRPr="001F3DA2">
        <w:rPr>
          <w:rFonts w:ascii="Times New Roman" w:hAnsi="Times New Roman" w:cs="Times New Roman"/>
          <w:sz w:val="24"/>
          <w:szCs w:val="24"/>
        </w:rPr>
        <w:t>roračuna Op</w:t>
      </w:r>
      <w:r w:rsidR="00B350DE" w:rsidRPr="001F3DA2">
        <w:rPr>
          <w:rFonts w:ascii="Times New Roman" w:hAnsi="Times New Roman" w:cs="Times New Roman"/>
          <w:sz w:val="24"/>
          <w:szCs w:val="24"/>
        </w:rPr>
        <w:t xml:space="preserve">ćine Koprivnički </w:t>
      </w:r>
      <w:proofErr w:type="spellStart"/>
      <w:r w:rsidR="00B350DE" w:rsidRPr="001F3DA2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32535D" w:rsidRPr="001F3DA2"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504AEF">
        <w:rPr>
          <w:rFonts w:ascii="Times New Roman" w:hAnsi="Times New Roman" w:cs="Times New Roman"/>
          <w:sz w:val="24"/>
          <w:szCs w:val="24"/>
        </w:rPr>
        <w:t>6</w:t>
      </w:r>
      <w:r w:rsidR="0032535D" w:rsidRPr="001F3DA2">
        <w:rPr>
          <w:rFonts w:ascii="Times New Roman" w:hAnsi="Times New Roman" w:cs="Times New Roman"/>
          <w:sz w:val="24"/>
          <w:szCs w:val="24"/>
        </w:rPr>
        <w:t>. – 202</w:t>
      </w:r>
      <w:r w:rsidR="00504AEF">
        <w:rPr>
          <w:rFonts w:ascii="Times New Roman" w:hAnsi="Times New Roman" w:cs="Times New Roman"/>
          <w:sz w:val="24"/>
          <w:szCs w:val="24"/>
        </w:rPr>
        <w:t>8</w:t>
      </w:r>
      <w:r w:rsidR="00E74B08" w:rsidRPr="001F3DA2">
        <w:rPr>
          <w:rFonts w:ascii="Times New Roman" w:hAnsi="Times New Roman" w:cs="Times New Roman"/>
          <w:sz w:val="24"/>
          <w:szCs w:val="24"/>
        </w:rPr>
        <w:t>. godine prema organizacijskoj klasifikaciji</w:t>
      </w:r>
    </w:p>
    <w:p w14:paraId="1FCDCF7E" w14:textId="77777777" w:rsidR="00504AEF" w:rsidRPr="001F3DA2" w:rsidRDefault="00504AEF" w:rsidP="007B29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D77236" w14:textId="77777777" w:rsidR="00E74B08" w:rsidRDefault="00E74B08" w:rsidP="00E74B08">
      <w:pPr>
        <w:spacing w:after="0"/>
        <w:ind w:firstLine="708"/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2241"/>
        <w:gridCol w:w="2241"/>
        <w:gridCol w:w="2241"/>
      </w:tblGrid>
      <w:tr w:rsidR="00E74B08" w:rsidRPr="00E85709" w14:paraId="31E6F8D1" w14:textId="77777777" w:rsidTr="00F93B35">
        <w:trPr>
          <w:trHeight w:val="1082"/>
        </w:trPr>
        <w:tc>
          <w:tcPr>
            <w:tcW w:w="2263" w:type="dxa"/>
          </w:tcPr>
          <w:p w14:paraId="52454A5F" w14:textId="77777777" w:rsidR="00E74B08" w:rsidRPr="00E85709" w:rsidRDefault="00E74B08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4306A9" w14:textId="77777777" w:rsidR="00C026F3" w:rsidRPr="00E85709" w:rsidRDefault="00C026F3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Organizacijska klasifikacija</w:t>
            </w:r>
          </w:p>
          <w:p w14:paraId="71636DAA" w14:textId="77777777" w:rsidR="00C026F3" w:rsidRPr="00E85709" w:rsidRDefault="00C026F3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</w:tcPr>
          <w:p w14:paraId="0E72FEA8" w14:textId="77777777" w:rsidR="00E74B08" w:rsidRPr="00E85709" w:rsidRDefault="00E74B08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62B1CB3" w14:textId="2118A9DF" w:rsidR="00C026F3" w:rsidRPr="00E85709" w:rsidRDefault="00366642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Plan za 202</w:t>
            </w:r>
            <w:r w:rsidR="00504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026F3" w:rsidRPr="00E857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6CA03C15" w14:textId="0EF8C1CB" w:rsidR="002C11A7" w:rsidRPr="00E85709" w:rsidRDefault="002C11A7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241" w:type="dxa"/>
          </w:tcPr>
          <w:p w14:paraId="5A2DF5A7" w14:textId="77777777" w:rsidR="00E74B08" w:rsidRPr="00E85709" w:rsidRDefault="00E74B08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3D52DB" w14:textId="1E02A6BA" w:rsidR="00C026F3" w:rsidRPr="00E85709" w:rsidRDefault="00C026F3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Proj</w:t>
            </w:r>
            <w:r w:rsidR="00366642" w:rsidRPr="00E857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ekcija za 202</w:t>
            </w:r>
            <w:r w:rsidR="00504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E857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3035E39B" w14:textId="39A0698F" w:rsidR="002C11A7" w:rsidRPr="00E85709" w:rsidRDefault="002C11A7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241" w:type="dxa"/>
          </w:tcPr>
          <w:p w14:paraId="1E698648" w14:textId="77777777" w:rsidR="00E74B08" w:rsidRPr="00E85709" w:rsidRDefault="00E74B08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121AD3D" w14:textId="60B89311" w:rsidR="00C026F3" w:rsidRPr="00E85709" w:rsidRDefault="00366642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Projekcija za 202</w:t>
            </w:r>
            <w:r w:rsidR="00504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C026F3" w:rsidRPr="00E857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51512AE2" w14:textId="53FFB68E" w:rsidR="002C11A7" w:rsidRPr="00E85709" w:rsidRDefault="002C11A7" w:rsidP="00F93B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E74B08" w:rsidRPr="00E85709" w14:paraId="048E6986" w14:textId="77777777" w:rsidTr="00F93B35">
        <w:trPr>
          <w:trHeight w:val="548"/>
        </w:trPr>
        <w:tc>
          <w:tcPr>
            <w:tcW w:w="2263" w:type="dxa"/>
          </w:tcPr>
          <w:p w14:paraId="04E4462B" w14:textId="77777777" w:rsidR="00E74B08" w:rsidRPr="00E85709" w:rsidRDefault="00B350DE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b/>
                <w:sz w:val="24"/>
                <w:szCs w:val="24"/>
              </w:rPr>
              <w:t>Izvršna i predstavnička tijela</w:t>
            </w:r>
          </w:p>
        </w:tc>
        <w:tc>
          <w:tcPr>
            <w:tcW w:w="2241" w:type="dxa"/>
          </w:tcPr>
          <w:p w14:paraId="446483BD" w14:textId="7C3F707B" w:rsidR="00E74B08" w:rsidRPr="00E85709" w:rsidRDefault="00504AEF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65.747,00</w:t>
            </w:r>
          </w:p>
        </w:tc>
        <w:tc>
          <w:tcPr>
            <w:tcW w:w="2241" w:type="dxa"/>
          </w:tcPr>
          <w:p w14:paraId="5F1EB244" w14:textId="27B5938B" w:rsidR="00E74B08" w:rsidRPr="00E85709" w:rsidRDefault="00504AEF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71.247,00</w:t>
            </w:r>
          </w:p>
        </w:tc>
        <w:tc>
          <w:tcPr>
            <w:tcW w:w="2241" w:type="dxa"/>
          </w:tcPr>
          <w:p w14:paraId="37A9B4EB" w14:textId="734498E6" w:rsidR="00E74B08" w:rsidRPr="00E85709" w:rsidRDefault="00504AEF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65.747,00</w:t>
            </w:r>
          </w:p>
        </w:tc>
      </w:tr>
      <w:tr w:rsidR="00630BD0" w:rsidRPr="00E85709" w14:paraId="75B55A97" w14:textId="77777777" w:rsidTr="00F93B35">
        <w:trPr>
          <w:trHeight w:val="533"/>
        </w:trPr>
        <w:tc>
          <w:tcPr>
            <w:tcW w:w="2263" w:type="dxa"/>
          </w:tcPr>
          <w:p w14:paraId="6672FE76" w14:textId="77777777" w:rsidR="00630BD0" w:rsidRPr="00E85709" w:rsidRDefault="00B350DE" w:rsidP="00F9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sz w:val="24"/>
                <w:szCs w:val="24"/>
              </w:rPr>
              <w:t>Izvršna i predstavnička tijela</w:t>
            </w:r>
          </w:p>
        </w:tc>
        <w:tc>
          <w:tcPr>
            <w:tcW w:w="2241" w:type="dxa"/>
          </w:tcPr>
          <w:p w14:paraId="6498EB54" w14:textId="6B68BF1A" w:rsidR="00630BD0" w:rsidRPr="00E85709" w:rsidRDefault="00504AEF" w:rsidP="00F9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65.747,00</w:t>
            </w:r>
          </w:p>
        </w:tc>
        <w:tc>
          <w:tcPr>
            <w:tcW w:w="2241" w:type="dxa"/>
          </w:tcPr>
          <w:p w14:paraId="5988D606" w14:textId="1B0A1BE8" w:rsidR="009116A3" w:rsidRPr="00E85709" w:rsidRDefault="00504AEF" w:rsidP="00F9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71.247,00</w:t>
            </w:r>
          </w:p>
        </w:tc>
        <w:tc>
          <w:tcPr>
            <w:tcW w:w="2241" w:type="dxa"/>
          </w:tcPr>
          <w:p w14:paraId="71877C38" w14:textId="1275F50B" w:rsidR="009116A3" w:rsidRPr="00E85709" w:rsidRDefault="00504AEF" w:rsidP="00F9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65.747,00</w:t>
            </w:r>
          </w:p>
        </w:tc>
      </w:tr>
      <w:tr w:rsidR="00E74B08" w:rsidRPr="00E85709" w14:paraId="53A761F7" w14:textId="77777777" w:rsidTr="00F93B35">
        <w:trPr>
          <w:trHeight w:val="548"/>
        </w:trPr>
        <w:tc>
          <w:tcPr>
            <w:tcW w:w="2263" w:type="dxa"/>
          </w:tcPr>
          <w:p w14:paraId="49614293" w14:textId="77777777" w:rsidR="00E74B08" w:rsidRPr="00E85709" w:rsidRDefault="00C026F3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b/>
                <w:sz w:val="24"/>
                <w:szCs w:val="24"/>
              </w:rPr>
              <w:t>Jedinstveni upravni odjel</w:t>
            </w:r>
          </w:p>
        </w:tc>
        <w:tc>
          <w:tcPr>
            <w:tcW w:w="2241" w:type="dxa"/>
          </w:tcPr>
          <w:p w14:paraId="3343D4A6" w14:textId="4C0CA542" w:rsidR="00E74B08" w:rsidRPr="00E85709" w:rsidRDefault="00504AEF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6.896.299,42</w:t>
            </w:r>
          </w:p>
        </w:tc>
        <w:tc>
          <w:tcPr>
            <w:tcW w:w="2241" w:type="dxa"/>
          </w:tcPr>
          <w:p w14:paraId="4C41B693" w14:textId="661D0997" w:rsidR="00E74B08" w:rsidRPr="00E85709" w:rsidRDefault="00504AEF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4.010.056,54</w:t>
            </w:r>
          </w:p>
        </w:tc>
        <w:tc>
          <w:tcPr>
            <w:tcW w:w="2241" w:type="dxa"/>
          </w:tcPr>
          <w:p w14:paraId="1006102E" w14:textId="0F530A25" w:rsidR="00E74B08" w:rsidRPr="00E85709" w:rsidRDefault="00504AEF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2.581.379,54</w:t>
            </w:r>
          </w:p>
        </w:tc>
      </w:tr>
      <w:tr w:rsidR="00630BD0" w:rsidRPr="00E85709" w14:paraId="4752F835" w14:textId="77777777" w:rsidTr="00F93B35">
        <w:trPr>
          <w:trHeight w:val="533"/>
        </w:trPr>
        <w:tc>
          <w:tcPr>
            <w:tcW w:w="2263" w:type="dxa"/>
          </w:tcPr>
          <w:p w14:paraId="576635D8" w14:textId="77777777" w:rsidR="00630BD0" w:rsidRPr="00E85709" w:rsidRDefault="00630BD0" w:rsidP="00F9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  <w:tc>
          <w:tcPr>
            <w:tcW w:w="2241" w:type="dxa"/>
          </w:tcPr>
          <w:p w14:paraId="072C75A4" w14:textId="0933177D" w:rsidR="00630BD0" w:rsidRPr="00E85709" w:rsidRDefault="00504AEF" w:rsidP="00F9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6.896.299,42</w:t>
            </w:r>
          </w:p>
        </w:tc>
        <w:tc>
          <w:tcPr>
            <w:tcW w:w="2241" w:type="dxa"/>
          </w:tcPr>
          <w:p w14:paraId="4FA9C3B5" w14:textId="09BCEBE4" w:rsidR="00630BD0" w:rsidRPr="00E85709" w:rsidRDefault="00504AEF" w:rsidP="00F9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4.010.056,54</w:t>
            </w:r>
          </w:p>
        </w:tc>
        <w:tc>
          <w:tcPr>
            <w:tcW w:w="2241" w:type="dxa"/>
          </w:tcPr>
          <w:p w14:paraId="3EC5DA42" w14:textId="1049E3DF" w:rsidR="00630BD0" w:rsidRPr="00E85709" w:rsidRDefault="00504AEF" w:rsidP="00F9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2.581.379,54</w:t>
            </w:r>
          </w:p>
        </w:tc>
      </w:tr>
      <w:tr w:rsidR="00E74B08" w:rsidRPr="00E85709" w14:paraId="2A86E96C" w14:textId="77777777" w:rsidTr="00F93B35">
        <w:trPr>
          <w:trHeight w:val="294"/>
        </w:trPr>
        <w:tc>
          <w:tcPr>
            <w:tcW w:w="2263" w:type="dxa"/>
          </w:tcPr>
          <w:p w14:paraId="5508E81D" w14:textId="77777777" w:rsidR="00E74B08" w:rsidRPr="00E85709" w:rsidRDefault="00E74B08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64ECA" w14:textId="77777777" w:rsidR="00C026F3" w:rsidRDefault="00C026F3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  <w:p w14:paraId="51BD78BA" w14:textId="7DB7A79E" w:rsidR="00504AEF" w:rsidRPr="00E85709" w:rsidRDefault="00504AEF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</w:tcPr>
          <w:p w14:paraId="080453B6" w14:textId="77777777" w:rsidR="00F93B35" w:rsidRDefault="00F93B35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568A8" w14:textId="12FEDDEE" w:rsidR="00E74B08" w:rsidRPr="00E85709" w:rsidRDefault="00504AEF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6.962.046,42</w:t>
            </w:r>
          </w:p>
        </w:tc>
        <w:tc>
          <w:tcPr>
            <w:tcW w:w="2241" w:type="dxa"/>
          </w:tcPr>
          <w:p w14:paraId="52DDA6C9" w14:textId="77777777" w:rsidR="00F93B35" w:rsidRDefault="00F93B35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234D4" w14:textId="39E8293D" w:rsidR="00E74B08" w:rsidRPr="00E85709" w:rsidRDefault="00504AEF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4.081.303,54</w:t>
            </w:r>
          </w:p>
        </w:tc>
        <w:tc>
          <w:tcPr>
            <w:tcW w:w="2241" w:type="dxa"/>
          </w:tcPr>
          <w:p w14:paraId="67E47AF4" w14:textId="77777777" w:rsidR="00F93B35" w:rsidRDefault="00F93B35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5C86E" w14:textId="38F35DE2" w:rsidR="00E74B08" w:rsidRPr="00E85709" w:rsidRDefault="00681F3C" w:rsidP="00F9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2.647.126,54</w:t>
            </w:r>
          </w:p>
        </w:tc>
      </w:tr>
    </w:tbl>
    <w:p w14:paraId="14B59653" w14:textId="77777777" w:rsidR="00E74B08" w:rsidRPr="00E74B08" w:rsidRDefault="00E74B08" w:rsidP="00F93B35">
      <w:pPr>
        <w:spacing w:after="0"/>
        <w:ind w:firstLine="708"/>
        <w:jc w:val="center"/>
        <w:rPr>
          <w:sz w:val="24"/>
          <w:szCs w:val="24"/>
        </w:rPr>
      </w:pPr>
    </w:p>
    <w:p w14:paraId="05648FB7" w14:textId="77777777" w:rsidR="00E85709" w:rsidRDefault="00E85709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4A993" w14:textId="5BFC9ECA" w:rsidR="007D7E38" w:rsidRPr="00E85709" w:rsidRDefault="00C026F3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709">
        <w:rPr>
          <w:rFonts w:ascii="Times New Roman" w:hAnsi="Times New Roman" w:cs="Times New Roman"/>
          <w:sz w:val="24"/>
          <w:szCs w:val="24"/>
        </w:rPr>
        <w:t>Programska klasifikacija uspostavlja se definiranjem programa, aktivnosti i projekata, a kod državnog proračuna i definiranjem glavnih programa.</w:t>
      </w:r>
    </w:p>
    <w:p w14:paraId="6BFA2173" w14:textId="3C0EA2EE" w:rsidR="00A45ABF" w:rsidRDefault="00D92CA1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709">
        <w:rPr>
          <w:rFonts w:ascii="Times New Roman" w:hAnsi="Times New Roman" w:cs="Times New Roman"/>
          <w:sz w:val="24"/>
          <w:szCs w:val="24"/>
        </w:rPr>
        <w:t>Program je skup neovisnih, usko povezanih aktivnosti i projekata usmjerenih ispunjenju zajedničkog cilja</w:t>
      </w:r>
      <w:r w:rsidR="00B3513B" w:rsidRPr="00E85709">
        <w:rPr>
          <w:rFonts w:ascii="Times New Roman" w:hAnsi="Times New Roman" w:cs="Times New Roman"/>
          <w:sz w:val="24"/>
          <w:szCs w:val="24"/>
        </w:rPr>
        <w:t>.</w:t>
      </w:r>
    </w:p>
    <w:p w14:paraId="188D6100" w14:textId="77777777" w:rsidR="00F93B35" w:rsidRPr="00E85709" w:rsidRDefault="00F93B35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229B1" w14:textId="2E4763C9" w:rsidR="00731E87" w:rsidRDefault="00582640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709">
        <w:rPr>
          <w:rFonts w:ascii="Times New Roman" w:hAnsi="Times New Roman" w:cs="Times New Roman"/>
          <w:sz w:val="24"/>
          <w:szCs w:val="24"/>
        </w:rPr>
        <w:t>Tablicom broj 2</w:t>
      </w:r>
      <w:r w:rsidR="005B4A32" w:rsidRPr="00E85709">
        <w:rPr>
          <w:rFonts w:ascii="Times New Roman" w:hAnsi="Times New Roman" w:cs="Times New Roman"/>
          <w:sz w:val="24"/>
          <w:szCs w:val="24"/>
        </w:rPr>
        <w:t>.</w:t>
      </w:r>
      <w:r w:rsidRPr="00E85709">
        <w:rPr>
          <w:rFonts w:ascii="Times New Roman" w:hAnsi="Times New Roman" w:cs="Times New Roman"/>
          <w:sz w:val="24"/>
          <w:szCs w:val="24"/>
        </w:rPr>
        <w:t xml:space="preserve"> prikazani su svi definirani programi u Prora</w:t>
      </w:r>
      <w:r w:rsidR="00B350DE" w:rsidRPr="00E85709">
        <w:rPr>
          <w:rFonts w:ascii="Times New Roman" w:hAnsi="Times New Roman" w:cs="Times New Roman"/>
          <w:sz w:val="24"/>
          <w:szCs w:val="24"/>
        </w:rPr>
        <w:t xml:space="preserve">čunu Općine Koprivnički </w:t>
      </w:r>
      <w:proofErr w:type="spellStart"/>
      <w:r w:rsidR="00B350DE" w:rsidRPr="00E85709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32535D" w:rsidRPr="00E85709">
        <w:rPr>
          <w:rFonts w:ascii="Times New Roman" w:hAnsi="Times New Roman" w:cs="Times New Roman"/>
          <w:sz w:val="24"/>
          <w:szCs w:val="24"/>
        </w:rPr>
        <w:t xml:space="preserve"> za 202</w:t>
      </w:r>
      <w:r w:rsidR="00681F3C">
        <w:rPr>
          <w:rFonts w:ascii="Times New Roman" w:hAnsi="Times New Roman" w:cs="Times New Roman"/>
          <w:sz w:val="24"/>
          <w:szCs w:val="24"/>
        </w:rPr>
        <w:t>6</w:t>
      </w:r>
      <w:r w:rsidR="007B2987" w:rsidRPr="00E85709">
        <w:rPr>
          <w:rFonts w:ascii="Times New Roman" w:hAnsi="Times New Roman" w:cs="Times New Roman"/>
          <w:sz w:val="24"/>
          <w:szCs w:val="24"/>
        </w:rPr>
        <w:t>. g</w:t>
      </w:r>
      <w:r w:rsidRPr="00E85709">
        <w:rPr>
          <w:rFonts w:ascii="Times New Roman" w:hAnsi="Times New Roman" w:cs="Times New Roman"/>
          <w:sz w:val="24"/>
          <w:szCs w:val="24"/>
        </w:rPr>
        <w:t>odinu.</w:t>
      </w:r>
    </w:p>
    <w:p w14:paraId="22B28B40" w14:textId="77777777" w:rsidR="001735B6" w:rsidRPr="00E85709" w:rsidRDefault="001735B6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46C55F" w14:textId="77777777" w:rsidR="00F93B35" w:rsidRPr="00E85709" w:rsidRDefault="00F93B35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66151" w14:textId="77777777" w:rsidR="00582640" w:rsidRPr="00E85709" w:rsidRDefault="00582640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709">
        <w:rPr>
          <w:rFonts w:ascii="Times New Roman" w:hAnsi="Times New Roman" w:cs="Times New Roman"/>
          <w:b/>
          <w:sz w:val="24"/>
          <w:szCs w:val="24"/>
        </w:rPr>
        <w:t>Tablica br. 2</w:t>
      </w:r>
      <w:r w:rsidRPr="00E85709">
        <w:rPr>
          <w:rFonts w:ascii="Times New Roman" w:hAnsi="Times New Roman" w:cs="Times New Roman"/>
          <w:sz w:val="24"/>
          <w:szCs w:val="24"/>
        </w:rPr>
        <w:t>: Pregled defin</w:t>
      </w:r>
      <w:r w:rsidR="00B350DE" w:rsidRPr="00E85709">
        <w:rPr>
          <w:rFonts w:ascii="Times New Roman" w:hAnsi="Times New Roman" w:cs="Times New Roman"/>
          <w:sz w:val="24"/>
          <w:szCs w:val="24"/>
        </w:rPr>
        <w:t>iranih programa Općine Koprivnički Bregi</w:t>
      </w:r>
      <w:r w:rsidRPr="00E85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01732" w14:textId="77777777" w:rsidR="00582640" w:rsidRDefault="00582640" w:rsidP="00C026F3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9"/>
        <w:gridCol w:w="6033"/>
      </w:tblGrid>
      <w:tr w:rsidR="00582640" w:rsidRPr="00E85709" w14:paraId="71CDACBF" w14:textId="77777777" w:rsidTr="00681F3C">
        <w:tc>
          <w:tcPr>
            <w:tcW w:w="3029" w:type="dxa"/>
          </w:tcPr>
          <w:p w14:paraId="6876D0E6" w14:textId="77777777" w:rsidR="00582640" w:rsidRPr="00E85709" w:rsidRDefault="00582640" w:rsidP="00C026F3">
            <w:pPr>
              <w:jc w:val="both"/>
              <w:rPr>
                <w:rFonts w:ascii="Times New Roman" w:hAnsi="Times New Roman" w:cs="Times New Roman"/>
              </w:rPr>
            </w:pPr>
          </w:p>
          <w:p w14:paraId="3138F9D2" w14:textId="77777777" w:rsidR="00582640" w:rsidRPr="00E85709" w:rsidRDefault="009F7507" w:rsidP="009F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09">
              <w:rPr>
                <w:rFonts w:ascii="Times New Roman" w:hAnsi="Times New Roman" w:cs="Times New Roman"/>
                <w:b/>
                <w:sz w:val="24"/>
                <w:szCs w:val="24"/>
              </w:rPr>
              <w:t>BROJČANA OZNAKA PROGRAMA</w:t>
            </w:r>
          </w:p>
        </w:tc>
        <w:tc>
          <w:tcPr>
            <w:tcW w:w="6033" w:type="dxa"/>
          </w:tcPr>
          <w:p w14:paraId="71D4C733" w14:textId="77777777" w:rsidR="00582640" w:rsidRPr="00E85709" w:rsidRDefault="00582640" w:rsidP="00C026F3">
            <w:pPr>
              <w:jc w:val="both"/>
              <w:rPr>
                <w:rFonts w:ascii="Times New Roman" w:hAnsi="Times New Roman" w:cs="Times New Roman"/>
              </w:rPr>
            </w:pPr>
          </w:p>
          <w:p w14:paraId="0AEAEE89" w14:textId="77777777" w:rsidR="009F7507" w:rsidRPr="00E85709" w:rsidRDefault="009F7507" w:rsidP="009F7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709">
              <w:rPr>
                <w:rFonts w:ascii="Times New Roman" w:hAnsi="Times New Roman" w:cs="Times New Roman"/>
                <w:b/>
                <w:sz w:val="28"/>
                <w:szCs w:val="28"/>
              </w:rPr>
              <w:t>NAZIV PROGRAMA</w:t>
            </w:r>
          </w:p>
        </w:tc>
      </w:tr>
      <w:tr w:rsidR="00582640" w:rsidRPr="00E85709" w14:paraId="06BADD7C" w14:textId="77777777" w:rsidTr="00681F3C">
        <w:tc>
          <w:tcPr>
            <w:tcW w:w="3029" w:type="dxa"/>
          </w:tcPr>
          <w:p w14:paraId="7A691751" w14:textId="77777777" w:rsidR="00582640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6033" w:type="dxa"/>
          </w:tcPr>
          <w:p w14:paraId="2CB0690D" w14:textId="77777777" w:rsidR="00582640" w:rsidRPr="00E85709" w:rsidRDefault="00B350DE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Općinski načelnik i Općinsko vijeće</w:t>
            </w:r>
          </w:p>
        </w:tc>
      </w:tr>
      <w:tr w:rsidR="00582640" w:rsidRPr="00E85709" w14:paraId="6A587D12" w14:textId="77777777" w:rsidTr="00681F3C">
        <w:tc>
          <w:tcPr>
            <w:tcW w:w="3029" w:type="dxa"/>
          </w:tcPr>
          <w:p w14:paraId="49CF95A5" w14:textId="77777777" w:rsidR="00582640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6033" w:type="dxa"/>
          </w:tcPr>
          <w:p w14:paraId="3BACAC3D" w14:textId="77777777" w:rsidR="00582640" w:rsidRPr="00E85709" w:rsidRDefault="00B956B2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Političke stranke</w:t>
            </w:r>
          </w:p>
        </w:tc>
      </w:tr>
      <w:tr w:rsidR="00582640" w:rsidRPr="00E85709" w14:paraId="1E7075EA" w14:textId="77777777" w:rsidTr="00681F3C">
        <w:tc>
          <w:tcPr>
            <w:tcW w:w="3029" w:type="dxa"/>
          </w:tcPr>
          <w:p w14:paraId="5FC2FE5E" w14:textId="77777777" w:rsidR="00582640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6033" w:type="dxa"/>
          </w:tcPr>
          <w:p w14:paraId="56A54C64" w14:textId="77777777" w:rsidR="00582640" w:rsidRPr="00E85709" w:rsidRDefault="00B956B2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Javna uprava i administracija</w:t>
            </w:r>
          </w:p>
        </w:tc>
      </w:tr>
      <w:tr w:rsidR="00582640" w:rsidRPr="00E85709" w14:paraId="09E9B895" w14:textId="77777777" w:rsidTr="00681F3C">
        <w:tc>
          <w:tcPr>
            <w:tcW w:w="3029" w:type="dxa"/>
          </w:tcPr>
          <w:p w14:paraId="5B6866D3" w14:textId="77777777" w:rsidR="00582640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6033" w:type="dxa"/>
          </w:tcPr>
          <w:p w14:paraId="4F3D9E2B" w14:textId="77777777" w:rsidR="00582640" w:rsidRPr="00E85709" w:rsidRDefault="00B956B2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Promicanje kulture</w:t>
            </w:r>
          </w:p>
        </w:tc>
      </w:tr>
      <w:tr w:rsidR="00582640" w:rsidRPr="00E85709" w14:paraId="1FF5A62B" w14:textId="77777777" w:rsidTr="00681F3C">
        <w:tc>
          <w:tcPr>
            <w:tcW w:w="3029" w:type="dxa"/>
          </w:tcPr>
          <w:p w14:paraId="665AE140" w14:textId="77777777" w:rsidR="00582640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6033" w:type="dxa"/>
          </w:tcPr>
          <w:p w14:paraId="47804C23" w14:textId="77777777" w:rsidR="00582640" w:rsidRPr="00E85709" w:rsidRDefault="00B956B2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Razvoj sporta i rekreacije</w:t>
            </w:r>
          </w:p>
        </w:tc>
      </w:tr>
      <w:tr w:rsidR="00582640" w:rsidRPr="00E85709" w14:paraId="6AD68B71" w14:textId="77777777" w:rsidTr="00681F3C">
        <w:tc>
          <w:tcPr>
            <w:tcW w:w="3029" w:type="dxa"/>
          </w:tcPr>
          <w:p w14:paraId="2DF49617" w14:textId="77777777" w:rsidR="00582640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6033" w:type="dxa"/>
          </w:tcPr>
          <w:p w14:paraId="1B2EBB5C" w14:textId="77777777" w:rsidR="00582640" w:rsidRPr="00E85709" w:rsidRDefault="00B956B2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Razvoj civilnog društva</w:t>
            </w:r>
          </w:p>
        </w:tc>
      </w:tr>
      <w:tr w:rsidR="009F7507" w:rsidRPr="00E85709" w14:paraId="13BDCC55" w14:textId="77777777" w:rsidTr="00681F3C">
        <w:tc>
          <w:tcPr>
            <w:tcW w:w="3029" w:type="dxa"/>
          </w:tcPr>
          <w:p w14:paraId="43B051C8" w14:textId="77777777" w:rsidR="009F7507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6033" w:type="dxa"/>
          </w:tcPr>
          <w:p w14:paraId="5E3E3681" w14:textId="77777777" w:rsidR="009F7507" w:rsidRPr="00E85709" w:rsidRDefault="00B956B2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Zaštita i spašavanje</w:t>
            </w:r>
          </w:p>
        </w:tc>
      </w:tr>
      <w:tr w:rsidR="009F7507" w:rsidRPr="00E85709" w14:paraId="18AD4A1B" w14:textId="77777777" w:rsidTr="00681F3C">
        <w:tc>
          <w:tcPr>
            <w:tcW w:w="3029" w:type="dxa"/>
          </w:tcPr>
          <w:p w14:paraId="735487B5" w14:textId="77777777" w:rsidR="009F7507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6033" w:type="dxa"/>
          </w:tcPr>
          <w:p w14:paraId="0CE718C1" w14:textId="77777777" w:rsidR="009F7507" w:rsidRPr="00E85709" w:rsidRDefault="00660F1B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 xml:space="preserve">Predškolski odgoj </w:t>
            </w:r>
          </w:p>
        </w:tc>
      </w:tr>
      <w:tr w:rsidR="009F7507" w:rsidRPr="00E85709" w14:paraId="31CA850D" w14:textId="77777777" w:rsidTr="00681F3C">
        <w:tc>
          <w:tcPr>
            <w:tcW w:w="3029" w:type="dxa"/>
          </w:tcPr>
          <w:p w14:paraId="4B00A4CE" w14:textId="77777777" w:rsidR="009F7507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6033" w:type="dxa"/>
          </w:tcPr>
          <w:p w14:paraId="72BF591C" w14:textId="77777777" w:rsidR="009F7507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O</w:t>
            </w:r>
            <w:r w:rsidR="00B956B2" w:rsidRPr="00E85709">
              <w:rPr>
                <w:rFonts w:ascii="Times New Roman" w:hAnsi="Times New Roman" w:cs="Times New Roman"/>
              </w:rPr>
              <w:t>snovno obrazovanje</w:t>
            </w:r>
          </w:p>
        </w:tc>
      </w:tr>
      <w:tr w:rsidR="009F7507" w:rsidRPr="00E85709" w14:paraId="36C72A31" w14:textId="77777777" w:rsidTr="00681F3C">
        <w:tc>
          <w:tcPr>
            <w:tcW w:w="3029" w:type="dxa"/>
          </w:tcPr>
          <w:p w14:paraId="415F238E" w14:textId="77777777" w:rsidR="009F7507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6033" w:type="dxa"/>
          </w:tcPr>
          <w:p w14:paraId="79E3E4A3" w14:textId="77777777" w:rsidR="009F7507" w:rsidRPr="00E85709" w:rsidRDefault="00B956B2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Socijalna skrb</w:t>
            </w:r>
          </w:p>
        </w:tc>
      </w:tr>
      <w:tr w:rsidR="009F7507" w:rsidRPr="00E85709" w14:paraId="723B65B8" w14:textId="77777777" w:rsidTr="00681F3C">
        <w:tc>
          <w:tcPr>
            <w:tcW w:w="3029" w:type="dxa"/>
          </w:tcPr>
          <w:p w14:paraId="11AA5FB6" w14:textId="77777777" w:rsidR="009F7507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6033" w:type="dxa"/>
          </w:tcPr>
          <w:p w14:paraId="50268EA6" w14:textId="77777777" w:rsidR="009F7507" w:rsidRPr="00E85709" w:rsidRDefault="00B956B2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Potpora poljoprivredi</w:t>
            </w:r>
          </w:p>
        </w:tc>
      </w:tr>
      <w:tr w:rsidR="009F7507" w:rsidRPr="00E85709" w14:paraId="6851AE89" w14:textId="77777777" w:rsidTr="00681F3C">
        <w:tc>
          <w:tcPr>
            <w:tcW w:w="3029" w:type="dxa"/>
          </w:tcPr>
          <w:p w14:paraId="6BBA47DD" w14:textId="77777777" w:rsidR="009F7507" w:rsidRPr="00E85709" w:rsidRDefault="009F7507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6033" w:type="dxa"/>
          </w:tcPr>
          <w:p w14:paraId="6463EB95" w14:textId="77777777" w:rsidR="009F7507" w:rsidRPr="00E85709" w:rsidRDefault="00B956B2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Održavanje objekata i komunalne infrastrukture</w:t>
            </w:r>
          </w:p>
        </w:tc>
      </w:tr>
      <w:tr w:rsidR="009F7507" w:rsidRPr="00E85709" w14:paraId="2BDB1749" w14:textId="77777777" w:rsidTr="00681F3C">
        <w:tc>
          <w:tcPr>
            <w:tcW w:w="3029" w:type="dxa"/>
          </w:tcPr>
          <w:p w14:paraId="20A19DD4" w14:textId="77777777" w:rsidR="009F7507" w:rsidRPr="00E85709" w:rsidRDefault="001659DF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6033" w:type="dxa"/>
          </w:tcPr>
          <w:p w14:paraId="7330A29B" w14:textId="77777777" w:rsidR="009F7507" w:rsidRPr="00E85709" w:rsidRDefault="00B956B2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Izgradnja komunalne infrastrukture  i objekata</w:t>
            </w:r>
          </w:p>
        </w:tc>
      </w:tr>
      <w:tr w:rsidR="00F20159" w:rsidRPr="00E85709" w14:paraId="5F7B91A9" w14:textId="77777777" w:rsidTr="00681F3C">
        <w:tc>
          <w:tcPr>
            <w:tcW w:w="3029" w:type="dxa"/>
          </w:tcPr>
          <w:p w14:paraId="0F19127B" w14:textId="77777777" w:rsidR="00F20159" w:rsidRPr="00E85709" w:rsidRDefault="00F20159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6033" w:type="dxa"/>
            <w:tcBorders>
              <w:bottom w:val="single" w:sz="4" w:space="0" w:color="000000" w:themeColor="text1"/>
            </w:tcBorders>
          </w:tcPr>
          <w:p w14:paraId="4FE6ACAF" w14:textId="77777777" w:rsidR="00F20159" w:rsidRPr="00E85709" w:rsidRDefault="00B956B2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Zaštita okoliša</w:t>
            </w:r>
          </w:p>
        </w:tc>
      </w:tr>
      <w:tr w:rsidR="00670986" w:rsidRPr="00E85709" w14:paraId="68C79B68" w14:textId="77777777" w:rsidTr="00681F3C">
        <w:trPr>
          <w:trHeight w:val="255"/>
        </w:trPr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2287F6B4" w14:textId="2F4287D0" w:rsidR="00670986" w:rsidRPr="00E85709" w:rsidRDefault="00670986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</w:tcPr>
          <w:p w14:paraId="55102E28" w14:textId="0F8B17B0" w:rsidR="00670986" w:rsidRPr="00E85709" w:rsidRDefault="00934B50" w:rsidP="00C026F3">
            <w:pPr>
              <w:jc w:val="both"/>
              <w:rPr>
                <w:rFonts w:ascii="Times New Roman" w:hAnsi="Times New Roman" w:cs="Times New Roman"/>
              </w:rPr>
            </w:pPr>
            <w:r w:rsidRPr="00E85709">
              <w:rPr>
                <w:rFonts w:ascii="Times New Roman" w:hAnsi="Times New Roman" w:cs="Times New Roman"/>
              </w:rPr>
              <w:t>Visoko školstvo</w:t>
            </w:r>
          </w:p>
        </w:tc>
      </w:tr>
    </w:tbl>
    <w:p w14:paraId="2401474F" w14:textId="77777777" w:rsidR="007B2987" w:rsidRDefault="007B2987" w:rsidP="00C026F3">
      <w:pPr>
        <w:spacing w:after="0"/>
        <w:jc w:val="both"/>
      </w:pPr>
    </w:p>
    <w:p w14:paraId="60196954" w14:textId="77777777" w:rsidR="007B2987" w:rsidRDefault="007B2987" w:rsidP="00C026F3">
      <w:pPr>
        <w:spacing w:after="0"/>
        <w:jc w:val="both"/>
      </w:pPr>
    </w:p>
    <w:p w14:paraId="4B3896CF" w14:textId="77777777" w:rsidR="00724404" w:rsidRDefault="009F3EC3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04">
        <w:rPr>
          <w:rFonts w:ascii="Times New Roman" w:hAnsi="Times New Roman" w:cs="Times New Roman"/>
          <w:sz w:val="24"/>
          <w:szCs w:val="24"/>
        </w:rPr>
        <w:lastRenderedPageBreak/>
        <w:t>Obrazloženje planiranih aktivnosti i projekata po proračunskim razdjelima, glavama i programima planiranim u posebnom dijelu proračuna daje se u nastavku.</w:t>
      </w:r>
      <w:r w:rsidR="007244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3C349" w14:textId="77777777" w:rsidR="00724404" w:rsidRDefault="00724404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EAAE3B" w14:textId="7B2418E1" w:rsidR="009F3EC3" w:rsidRPr="00724404" w:rsidRDefault="00724404" w:rsidP="00F93B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razdjelu 001 Izvršna i predstavnička tijela planiraju se rashodi u iznosu od </w:t>
      </w:r>
      <w:r w:rsidR="00681F3C">
        <w:rPr>
          <w:rFonts w:ascii="Times New Roman" w:hAnsi="Times New Roman" w:cs="Times New Roman"/>
          <w:sz w:val="24"/>
          <w:szCs w:val="24"/>
        </w:rPr>
        <w:t>65.747,00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F3C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koji će se provoditi kroz dva programa i pripadajuće aktivnosti. </w:t>
      </w:r>
    </w:p>
    <w:p w14:paraId="0B154F37" w14:textId="4B8CA20F" w:rsidR="00CA1298" w:rsidRPr="00724404" w:rsidRDefault="00CA1298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AEACB" w14:textId="6E0FE8B1" w:rsidR="009F3EC3" w:rsidRPr="00724404" w:rsidRDefault="00CA1298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404">
        <w:rPr>
          <w:rFonts w:ascii="Times New Roman" w:hAnsi="Times New Roman" w:cs="Times New Roman"/>
          <w:b/>
          <w:sz w:val="24"/>
          <w:szCs w:val="24"/>
        </w:rPr>
        <w:t xml:space="preserve">PROGRAM: OPĆINSKI NAČELNIK I OPĆINSKO VIJEĆE </w:t>
      </w:r>
    </w:p>
    <w:p w14:paraId="735ED2D9" w14:textId="17CBB51D" w:rsidR="00CA1298" w:rsidRPr="00724404" w:rsidRDefault="00CA1298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7B370" w14:textId="77777777" w:rsidR="00681F3C" w:rsidRPr="00681F3C" w:rsidRDefault="00681F3C" w:rsidP="00681F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1F3C">
        <w:rPr>
          <w:rFonts w:ascii="Times New Roman" w:hAnsi="Times New Roman" w:cs="Times New Roman"/>
          <w:b/>
          <w:sz w:val="24"/>
          <w:szCs w:val="24"/>
        </w:rPr>
        <w:t>Program obuhvaća</w:t>
      </w:r>
      <w:r w:rsidRPr="00681F3C">
        <w:rPr>
          <w:rFonts w:ascii="Times New Roman" w:hAnsi="Times New Roman" w:cs="Times New Roman"/>
          <w:sz w:val="24"/>
          <w:szCs w:val="24"/>
        </w:rPr>
        <w:t xml:space="preserve"> aktivnosti općinskog načelnika  kojima se osigurava redovan rad načelnika i općinskog vijeća sa svrhom transparentnog poslovanja Općine. </w:t>
      </w:r>
    </w:p>
    <w:p w14:paraId="518B9179" w14:textId="77777777" w:rsidR="00681F3C" w:rsidRPr="00681F3C" w:rsidRDefault="00681F3C" w:rsidP="00681F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1F3C">
        <w:rPr>
          <w:rFonts w:ascii="Times New Roman" w:hAnsi="Times New Roman" w:cs="Times New Roman"/>
          <w:b/>
          <w:sz w:val="24"/>
          <w:szCs w:val="24"/>
        </w:rPr>
        <w:t>Ciljevi</w:t>
      </w:r>
      <w:r w:rsidRPr="00681F3C">
        <w:rPr>
          <w:rFonts w:ascii="Times New Roman" w:hAnsi="Times New Roman" w:cs="Times New Roman"/>
          <w:sz w:val="24"/>
          <w:szCs w:val="24"/>
        </w:rPr>
        <w:t xml:space="preserve"> koji se ostvaruju su: </w:t>
      </w:r>
    </w:p>
    <w:p w14:paraId="7258BB3A" w14:textId="77777777" w:rsidR="00681F3C" w:rsidRPr="00681F3C" w:rsidRDefault="00681F3C" w:rsidP="00681F3C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F3C">
        <w:rPr>
          <w:rFonts w:ascii="Times New Roman" w:hAnsi="Times New Roman" w:cs="Times New Roman"/>
          <w:sz w:val="24"/>
          <w:szCs w:val="24"/>
        </w:rPr>
        <w:t>organizacija rada načelnika kroz aktivnosti usmjerene prema građanima, djelotvorno izvršavanje funkcije općinskog načelnika i općinskog vijeća, te povećanje kvalitete rada</w:t>
      </w:r>
    </w:p>
    <w:p w14:paraId="51138BF7" w14:textId="77777777" w:rsidR="00681F3C" w:rsidRPr="00681F3C" w:rsidRDefault="00681F3C" w:rsidP="00681F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1F3C">
        <w:rPr>
          <w:rFonts w:ascii="Times New Roman" w:hAnsi="Times New Roman" w:cs="Times New Roman"/>
          <w:b/>
          <w:sz w:val="24"/>
          <w:szCs w:val="24"/>
        </w:rPr>
        <w:t>Pokazatelji rezultata</w:t>
      </w:r>
      <w:r w:rsidRPr="00681F3C">
        <w:rPr>
          <w:rFonts w:ascii="Times New Roman" w:hAnsi="Times New Roman" w:cs="Times New Roman"/>
          <w:sz w:val="24"/>
          <w:szCs w:val="24"/>
        </w:rPr>
        <w:t>: redovito održavanje sjednica općinskog vijeća i radnih tijela, redovita isplata naknada članovima općinskog vijeća  za prisustvovanje sjednicama te isplate naknada općinskom načelniku i članovima općinskog vijeća i isplata sponzorstva, provođenje izbora, promoviranje Općine.</w:t>
      </w:r>
    </w:p>
    <w:p w14:paraId="7CEFCAC2" w14:textId="3D3D8A6A" w:rsidR="00CA1298" w:rsidRPr="00681F3C" w:rsidRDefault="00CA1298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F3C">
        <w:rPr>
          <w:rFonts w:ascii="Times New Roman" w:hAnsi="Times New Roman" w:cs="Times New Roman"/>
          <w:sz w:val="24"/>
          <w:szCs w:val="24"/>
        </w:rPr>
        <w:t xml:space="preserve">U </w:t>
      </w:r>
      <w:r w:rsidR="0069779D" w:rsidRPr="00681F3C">
        <w:rPr>
          <w:rFonts w:ascii="Times New Roman" w:hAnsi="Times New Roman" w:cs="Times New Roman"/>
          <w:sz w:val="24"/>
          <w:szCs w:val="24"/>
        </w:rPr>
        <w:t xml:space="preserve">programu 1001 Općinski načelnik i općinsko vijeće planiraju se rashodi u iznosu od </w:t>
      </w:r>
      <w:r w:rsidR="00681F3C">
        <w:rPr>
          <w:rFonts w:ascii="Times New Roman" w:hAnsi="Times New Roman" w:cs="Times New Roman"/>
          <w:sz w:val="24"/>
          <w:szCs w:val="24"/>
        </w:rPr>
        <w:t>64.539,00 eura</w:t>
      </w:r>
      <w:r w:rsidR="0069779D" w:rsidRPr="00681F3C">
        <w:rPr>
          <w:rFonts w:ascii="Times New Roman" w:hAnsi="Times New Roman" w:cs="Times New Roman"/>
          <w:sz w:val="24"/>
          <w:szCs w:val="24"/>
        </w:rPr>
        <w:t xml:space="preserve"> koji će se provoditi kroz pripadajuće aktivnosti. Unutar navedenog programa planirane su slijedeće aktivnosti: </w:t>
      </w:r>
    </w:p>
    <w:p w14:paraId="6F46D08E" w14:textId="51962829" w:rsidR="0069779D" w:rsidRPr="00724404" w:rsidRDefault="0069779D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04">
        <w:rPr>
          <w:rFonts w:ascii="Times New Roman" w:hAnsi="Times New Roman" w:cs="Times New Roman"/>
          <w:b/>
          <w:sz w:val="24"/>
          <w:szCs w:val="24"/>
        </w:rPr>
        <w:t>A100101 Djelatnost općinskog načelnika i općinskog vijeća</w:t>
      </w:r>
      <w:r w:rsidRPr="0072440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81F3C">
        <w:rPr>
          <w:rFonts w:ascii="Times New Roman" w:hAnsi="Times New Roman" w:cs="Times New Roman"/>
          <w:sz w:val="24"/>
          <w:szCs w:val="24"/>
        </w:rPr>
        <w:t>51.839,00 eura</w:t>
      </w:r>
      <w:r w:rsidRPr="00724404">
        <w:rPr>
          <w:rFonts w:ascii="Times New Roman" w:hAnsi="Times New Roman" w:cs="Times New Roman"/>
          <w:sz w:val="24"/>
          <w:szCs w:val="24"/>
        </w:rPr>
        <w:t xml:space="preserve"> za </w:t>
      </w:r>
      <w:r w:rsidR="00054A06">
        <w:rPr>
          <w:rFonts w:ascii="Times New Roman" w:hAnsi="Times New Roman" w:cs="Times New Roman"/>
          <w:sz w:val="24"/>
          <w:szCs w:val="24"/>
        </w:rPr>
        <w:t>plaće</w:t>
      </w:r>
      <w:r w:rsidRPr="00724404">
        <w:rPr>
          <w:rFonts w:ascii="Times New Roman" w:hAnsi="Times New Roman" w:cs="Times New Roman"/>
          <w:sz w:val="24"/>
          <w:szCs w:val="24"/>
        </w:rPr>
        <w:t xml:space="preserve"> općinsko</w:t>
      </w:r>
      <w:r w:rsidR="00054A06">
        <w:rPr>
          <w:rFonts w:ascii="Times New Roman" w:hAnsi="Times New Roman" w:cs="Times New Roman"/>
          <w:sz w:val="24"/>
          <w:szCs w:val="24"/>
        </w:rPr>
        <w:t>j</w:t>
      </w:r>
      <w:r w:rsidRPr="00724404">
        <w:rPr>
          <w:rFonts w:ascii="Times New Roman" w:hAnsi="Times New Roman" w:cs="Times New Roman"/>
          <w:sz w:val="24"/>
          <w:szCs w:val="24"/>
        </w:rPr>
        <w:t xml:space="preserve"> načelni</w:t>
      </w:r>
      <w:r w:rsidR="00054A06">
        <w:rPr>
          <w:rFonts w:ascii="Times New Roman" w:hAnsi="Times New Roman" w:cs="Times New Roman"/>
          <w:sz w:val="24"/>
          <w:szCs w:val="24"/>
        </w:rPr>
        <w:t>ci</w:t>
      </w:r>
      <w:r w:rsidRPr="00724404">
        <w:rPr>
          <w:rFonts w:ascii="Times New Roman" w:hAnsi="Times New Roman" w:cs="Times New Roman"/>
          <w:sz w:val="24"/>
          <w:szCs w:val="24"/>
        </w:rPr>
        <w:t xml:space="preserve"> i </w:t>
      </w:r>
      <w:r w:rsidR="00054A06">
        <w:rPr>
          <w:rFonts w:ascii="Times New Roman" w:hAnsi="Times New Roman" w:cs="Times New Roman"/>
          <w:sz w:val="24"/>
          <w:szCs w:val="24"/>
        </w:rPr>
        <w:t xml:space="preserve">naknade </w:t>
      </w:r>
      <w:r w:rsidRPr="00724404">
        <w:rPr>
          <w:rFonts w:ascii="Times New Roman" w:hAnsi="Times New Roman" w:cs="Times New Roman"/>
          <w:sz w:val="24"/>
          <w:szCs w:val="24"/>
        </w:rPr>
        <w:t>predsjedni</w:t>
      </w:r>
      <w:r w:rsidR="00054A06">
        <w:rPr>
          <w:rFonts w:ascii="Times New Roman" w:hAnsi="Times New Roman" w:cs="Times New Roman"/>
          <w:sz w:val="24"/>
          <w:szCs w:val="24"/>
        </w:rPr>
        <w:t>ci</w:t>
      </w:r>
      <w:r w:rsidRPr="00724404">
        <w:rPr>
          <w:rFonts w:ascii="Times New Roman" w:hAnsi="Times New Roman" w:cs="Times New Roman"/>
          <w:sz w:val="24"/>
          <w:szCs w:val="24"/>
        </w:rPr>
        <w:t xml:space="preserve"> općinskog vijeća </w:t>
      </w:r>
    </w:p>
    <w:p w14:paraId="58A98450" w14:textId="0BA48EB0" w:rsidR="0069779D" w:rsidRPr="00724404" w:rsidRDefault="0069779D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04">
        <w:rPr>
          <w:rFonts w:ascii="Times New Roman" w:hAnsi="Times New Roman" w:cs="Times New Roman"/>
          <w:b/>
          <w:sz w:val="24"/>
          <w:szCs w:val="24"/>
        </w:rPr>
        <w:t xml:space="preserve">A100102 Tekuća rezerva proračuna </w:t>
      </w:r>
      <w:r w:rsidRPr="00724404">
        <w:rPr>
          <w:rFonts w:ascii="Times New Roman" w:hAnsi="Times New Roman" w:cs="Times New Roman"/>
          <w:sz w:val="24"/>
          <w:szCs w:val="24"/>
        </w:rPr>
        <w:t>u iznosu od</w:t>
      </w:r>
      <w:r w:rsidRPr="0072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404">
        <w:rPr>
          <w:rFonts w:ascii="Times New Roman" w:hAnsi="Times New Roman" w:cs="Times New Roman"/>
          <w:sz w:val="24"/>
          <w:szCs w:val="24"/>
        </w:rPr>
        <w:t xml:space="preserve">1.000,00 </w:t>
      </w:r>
      <w:r w:rsidR="00681F3C">
        <w:rPr>
          <w:rFonts w:ascii="Times New Roman" w:hAnsi="Times New Roman" w:cs="Times New Roman"/>
          <w:sz w:val="24"/>
          <w:szCs w:val="24"/>
        </w:rPr>
        <w:t>eura</w:t>
      </w:r>
      <w:r w:rsidRPr="00724404">
        <w:rPr>
          <w:rFonts w:ascii="Times New Roman" w:hAnsi="Times New Roman" w:cs="Times New Roman"/>
          <w:sz w:val="24"/>
          <w:szCs w:val="24"/>
        </w:rPr>
        <w:t xml:space="preserve"> za nepredviđene i nedovoljno predviđene situacije</w:t>
      </w:r>
    </w:p>
    <w:p w14:paraId="3C340D6A" w14:textId="11CC83E0" w:rsidR="0069779D" w:rsidRPr="00724404" w:rsidRDefault="0069779D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04">
        <w:rPr>
          <w:rFonts w:ascii="Times New Roman" w:hAnsi="Times New Roman" w:cs="Times New Roman"/>
          <w:b/>
          <w:sz w:val="24"/>
          <w:szCs w:val="24"/>
        </w:rPr>
        <w:t>A100103 Promoviranje općine</w:t>
      </w:r>
      <w:r w:rsidRPr="00724404">
        <w:rPr>
          <w:rFonts w:ascii="Times New Roman" w:hAnsi="Times New Roman" w:cs="Times New Roman"/>
          <w:sz w:val="24"/>
          <w:szCs w:val="24"/>
        </w:rPr>
        <w:t xml:space="preserve"> u iznosu od 2.700,00 </w:t>
      </w:r>
      <w:r w:rsidR="00681F3C">
        <w:rPr>
          <w:rFonts w:ascii="Times New Roman" w:hAnsi="Times New Roman" w:cs="Times New Roman"/>
          <w:sz w:val="24"/>
          <w:szCs w:val="24"/>
        </w:rPr>
        <w:t>eura</w:t>
      </w:r>
      <w:r w:rsidRPr="00724404">
        <w:rPr>
          <w:rFonts w:ascii="Times New Roman" w:hAnsi="Times New Roman" w:cs="Times New Roman"/>
          <w:sz w:val="24"/>
          <w:szCs w:val="24"/>
        </w:rPr>
        <w:t xml:space="preserve"> za tisak </w:t>
      </w:r>
      <w:r w:rsidR="00681F3C">
        <w:rPr>
          <w:rFonts w:ascii="Times New Roman" w:hAnsi="Times New Roman" w:cs="Times New Roman"/>
          <w:sz w:val="24"/>
          <w:szCs w:val="24"/>
        </w:rPr>
        <w:t>O</w:t>
      </w:r>
      <w:r w:rsidRPr="00724404">
        <w:rPr>
          <w:rFonts w:ascii="Times New Roman" w:hAnsi="Times New Roman" w:cs="Times New Roman"/>
          <w:sz w:val="24"/>
          <w:szCs w:val="24"/>
        </w:rPr>
        <w:t>pćinskog lista u svrhu informiranja mještana o provedenim aktivnostima</w:t>
      </w:r>
    </w:p>
    <w:p w14:paraId="6C774809" w14:textId="3796BA5F" w:rsidR="004C7E7F" w:rsidRPr="00724404" w:rsidRDefault="004C7E7F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04">
        <w:rPr>
          <w:rFonts w:ascii="Times New Roman" w:hAnsi="Times New Roman" w:cs="Times New Roman"/>
          <w:b/>
          <w:sz w:val="24"/>
          <w:szCs w:val="24"/>
        </w:rPr>
        <w:t>A100107 Proslava dana Općine</w:t>
      </w:r>
      <w:r w:rsidRPr="00724404">
        <w:rPr>
          <w:rFonts w:ascii="Times New Roman" w:hAnsi="Times New Roman" w:cs="Times New Roman"/>
          <w:sz w:val="24"/>
          <w:szCs w:val="24"/>
        </w:rPr>
        <w:t xml:space="preserve"> u iznosu od 4.</w:t>
      </w:r>
      <w:r w:rsidR="00681F3C">
        <w:rPr>
          <w:rFonts w:ascii="Times New Roman" w:hAnsi="Times New Roman" w:cs="Times New Roman"/>
          <w:sz w:val="24"/>
          <w:szCs w:val="24"/>
        </w:rPr>
        <w:t>7</w:t>
      </w:r>
      <w:r w:rsidRPr="00724404">
        <w:rPr>
          <w:rFonts w:ascii="Times New Roman" w:hAnsi="Times New Roman" w:cs="Times New Roman"/>
          <w:sz w:val="24"/>
          <w:szCs w:val="24"/>
        </w:rPr>
        <w:t xml:space="preserve">00,00 </w:t>
      </w:r>
      <w:r w:rsidR="00681F3C">
        <w:rPr>
          <w:rFonts w:ascii="Times New Roman" w:hAnsi="Times New Roman" w:cs="Times New Roman"/>
          <w:sz w:val="24"/>
          <w:szCs w:val="24"/>
        </w:rPr>
        <w:t>eura</w:t>
      </w:r>
      <w:r w:rsidRPr="00724404">
        <w:rPr>
          <w:rFonts w:ascii="Times New Roman" w:hAnsi="Times New Roman" w:cs="Times New Roman"/>
          <w:sz w:val="24"/>
          <w:szCs w:val="24"/>
        </w:rPr>
        <w:t xml:space="preserve"> za rashode koji su potrebni za održavanje Dana Općine</w:t>
      </w:r>
    </w:p>
    <w:p w14:paraId="04E2A6DA" w14:textId="2BF6C970" w:rsidR="004C7E7F" w:rsidRPr="00724404" w:rsidRDefault="004C7E7F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04">
        <w:rPr>
          <w:rFonts w:ascii="Times New Roman" w:hAnsi="Times New Roman" w:cs="Times New Roman"/>
          <w:b/>
          <w:sz w:val="24"/>
          <w:szCs w:val="24"/>
        </w:rPr>
        <w:t xml:space="preserve">A100110 Savjet mladih </w:t>
      </w:r>
      <w:r w:rsidRPr="00724404">
        <w:rPr>
          <w:rFonts w:ascii="Times New Roman" w:hAnsi="Times New Roman" w:cs="Times New Roman"/>
          <w:sz w:val="24"/>
          <w:szCs w:val="24"/>
        </w:rPr>
        <w:t xml:space="preserve">u iznosu od 1.000,00 </w:t>
      </w:r>
      <w:r w:rsidR="00681F3C">
        <w:rPr>
          <w:rFonts w:ascii="Times New Roman" w:hAnsi="Times New Roman" w:cs="Times New Roman"/>
          <w:sz w:val="24"/>
          <w:szCs w:val="24"/>
        </w:rPr>
        <w:t>eura</w:t>
      </w:r>
    </w:p>
    <w:p w14:paraId="3959325D" w14:textId="5CC4B684" w:rsidR="004C7E7F" w:rsidRPr="00724404" w:rsidRDefault="004C7E7F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04">
        <w:rPr>
          <w:rFonts w:ascii="Times New Roman" w:hAnsi="Times New Roman" w:cs="Times New Roman"/>
          <w:b/>
          <w:sz w:val="24"/>
          <w:szCs w:val="24"/>
        </w:rPr>
        <w:t>A100111 Susret Općine i hrvatske manjinske zajednice iz Mađarske</w:t>
      </w:r>
      <w:r w:rsidRPr="00724404">
        <w:rPr>
          <w:rFonts w:ascii="Times New Roman" w:hAnsi="Times New Roman" w:cs="Times New Roman"/>
          <w:sz w:val="24"/>
          <w:szCs w:val="24"/>
        </w:rPr>
        <w:t xml:space="preserve"> u iznosu od 1.</w:t>
      </w:r>
      <w:r w:rsidR="00681F3C">
        <w:rPr>
          <w:rFonts w:ascii="Times New Roman" w:hAnsi="Times New Roman" w:cs="Times New Roman"/>
          <w:sz w:val="24"/>
          <w:szCs w:val="24"/>
        </w:rPr>
        <w:t>3</w:t>
      </w:r>
      <w:r w:rsidRPr="00724404">
        <w:rPr>
          <w:rFonts w:ascii="Times New Roman" w:hAnsi="Times New Roman" w:cs="Times New Roman"/>
          <w:sz w:val="24"/>
          <w:szCs w:val="24"/>
        </w:rPr>
        <w:t xml:space="preserve">00,00 </w:t>
      </w:r>
      <w:r w:rsidR="00681F3C">
        <w:rPr>
          <w:rFonts w:ascii="Times New Roman" w:hAnsi="Times New Roman" w:cs="Times New Roman"/>
          <w:sz w:val="24"/>
          <w:szCs w:val="24"/>
        </w:rPr>
        <w:t>eura</w:t>
      </w:r>
    </w:p>
    <w:p w14:paraId="2C0B91C8" w14:textId="46EB65A6" w:rsidR="004C7E7F" w:rsidRPr="00724404" w:rsidRDefault="004C7E7F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404">
        <w:rPr>
          <w:rFonts w:ascii="Times New Roman" w:hAnsi="Times New Roman" w:cs="Times New Roman"/>
          <w:b/>
          <w:sz w:val="24"/>
          <w:szCs w:val="24"/>
        </w:rPr>
        <w:t xml:space="preserve">A100112 Nagrađivanje jubilarnih dobrovoljnih davatelja krvi </w:t>
      </w:r>
      <w:r w:rsidRPr="0072440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681F3C">
        <w:rPr>
          <w:rFonts w:ascii="Times New Roman" w:hAnsi="Times New Roman" w:cs="Times New Roman"/>
          <w:sz w:val="24"/>
          <w:szCs w:val="24"/>
        </w:rPr>
        <w:t>1</w:t>
      </w:r>
      <w:r w:rsidRPr="00724404">
        <w:rPr>
          <w:rFonts w:ascii="Times New Roman" w:hAnsi="Times New Roman" w:cs="Times New Roman"/>
          <w:sz w:val="24"/>
          <w:szCs w:val="24"/>
        </w:rPr>
        <w:t xml:space="preserve">.000,00 </w:t>
      </w:r>
      <w:r w:rsidR="00681F3C">
        <w:rPr>
          <w:rFonts w:ascii="Times New Roman" w:hAnsi="Times New Roman" w:cs="Times New Roman"/>
          <w:sz w:val="24"/>
          <w:szCs w:val="24"/>
        </w:rPr>
        <w:t>eura</w:t>
      </w:r>
      <w:r w:rsidRPr="007244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655617" w14:textId="51CD9FAD" w:rsidR="004C7E7F" w:rsidRPr="00724404" w:rsidRDefault="004C7E7F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04">
        <w:rPr>
          <w:rFonts w:ascii="Times New Roman" w:hAnsi="Times New Roman" w:cs="Times New Roman"/>
          <w:b/>
          <w:sz w:val="24"/>
          <w:szCs w:val="24"/>
        </w:rPr>
        <w:t xml:space="preserve">A100113 Vijeće nacionalnih manjina </w:t>
      </w:r>
      <w:r w:rsidRPr="00724404">
        <w:rPr>
          <w:rFonts w:ascii="Times New Roman" w:hAnsi="Times New Roman" w:cs="Times New Roman"/>
          <w:sz w:val="24"/>
          <w:szCs w:val="24"/>
        </w:rPr>
        <w:t xml:space="preserve">u iznosu od 1.000,00 </w:t>
      </w:r>
      <w:r w:rsidR="00681F3C">
        <w:rPr>
          <w:rFonts w:ascii="Times New Roman" w:hAnsi="Times New Roman" w:cs="Times New Roman"/>
          <w:sz w:val="24"/>
          <w:szCs w:val="24"/>
        </w:rPr>
        <w:t>eura</w:t>
      </w:r>
    </w:p>
    <w:p w14:paraId="7DBD3B3C" w14:textId="6E3EC4DA" w:rsidR="004C7E7F" w:rsidRPr="00724404" w:rsidRDefault="004C7E7F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2C971" w14:textId="58739D3E" w:rsidR="004C7E7F" w:rsidRDefault="004C7E7F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404">
        <w:rPr>
          <w:rFonts w:ascii="Times New Roman" w:hAnsi="Times New Roman" w:cs="Times New Roman"/>
          <w:b/>
          <w:sz w:val="24"/>
          <w:szCs w:val="24"/>
        </w:rPr>
        <w:t>PROGRAM: POLITIČKE STRANKE</w:t>
      </w:r>
    </w:p>
    <w:p w14:paraId="666434DA" w14:textId="23091AB2" w:rsidR="00681F3C" w:rsidRDefault="00681F3C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B17C7" w14:textId="63F81998" w:rsidR="00F42492" w:rsidRDefault="00681F3C" w:rsidP="00F4249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2492">
        <w:rPr>
          <w:rFonts w:ascii="Times New Roman" w:hAnsi="Times New Roman" w:cs="Times New Roman"/>
          <w:b/>
          <w:sz w:val="24"/>
          <w:szCs w:val="24"/>
        </w:rPr>
        <w:t>Program obuhvaća</w:t>
      </w:r>
      <w:r w:rsidRPr="00F42492">
        <w:rPr>
          <w:rFonts w:ascii="Times New Roman" w:hAnsi="Times New Roman" w:cs="Times New Roman"/>
          <w:sz w:val="24"/>
          <w:szCs w:val="24"/>
        </w:rPr>
        <w:t xml:space="preserve"> aktivnosti </w:t>
      </w:r>
      <w:r w:rsidR="00F42492" w:rsidRPr="00F42492">
        <w:rPr>
          <w:rFonts w:ascii="Times New Roman" w:hAnsi="Times New Roman" w:cs="Times New Roman"/>
          <w:sz w:val="24"/>
          <w:szCs w:val="24"/>
        </w:rPr>
        <w:t>donošenj</w:t>
      </w:r>
      <w:r w:rsidR="00F42492">
        <w:rPr>
          <w:rFonts w:ascii="Times New Roman" w:hAnsi="Times New Roman" w:cs="Times New Roman"/>
          <w:sz w:val="24"/>
          <w:szCs w:val="24"/>
        </w:rPr>
        <w:t>a</w:t>
      </w:r>
      <w:r w:rsidR="00F42492" w:rsidRPr="00F42492">
        <w:rPr>
          <w:rFonts w:ascii="Times New Roman" w:hAnsi="Times New Roman" w:cs="Times New Roman"/>
          <w:sz w:val="24"/>
          <w:szCs w:val="24"/>
        </w:rPr>
        <w:t xml:space="preserve"> Odluke o raspoređivanju redovitih sredstva za rad političkih stranaka</w:t>
      </w:r>
      <w:r w:rsidRPr="00F424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AC63E" w14:textId="7F0F2DB0" w:rsidR="00F42492" w:rsidRDefault="00F42492" w:rsidP="00F424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1F3C">
        <w:rPr>
          <w:rFonts w:ascii="Times New Roman" w:hAnsi="Times New Roman" w:cs="Times New Roman"/>
          <w:b/>
          <w:sz w:val="24"/>
          <w:szCs w:val="24"/>
        </w:rPr>
        <w:t>Ciljevi</w:t>
      </w:r>
      <w:r w:rsidRPr="00681F3C">
        <w:rPr>
          <w:rFonts w:ascii="Times New Roman" w:hAnsi="Times New Roman" w:cs="Times New Roman"/>
          <w:sz w:val="24"/>
          <w:szCs w:val="24"/>
        </w:rPr>
        <w:t xml:space="preserve"> koji se ostvaruju su: </w:t>
      </w:r>
    </w:p>
    <w:p w14:paraId="0458B1A7" w14:textId="449C9710" w:rsidR="00F42492" w:rsidRPr="00F42492" w:rsidRDefault="00F42492" w:rsidP="00F42492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2492">
        <w:rPr>
          <w:rFonts w:ascii="Times New Roman" w:hAnsi="Times New Roman" w:cs="Times New Roman"/>
          <w:sz w:val="24"/>
          <w:szCs w:val="24"/>
        </w:rPr>
        <w:t>aktivno sudjelovanje članova Općinskog vijeća u donošenju odluka</w:t>
      </w:r>
    </w:p>
    <w:p w14:paraId="64405734" w14:textId="502B80F5" w:rsidR="004C7E7F" w:rsidRPr="00F42492" w:rsidRDefault="001C3F42" w:rsidP="00F42492">
      <w:pPr>
        <w:jc w:val="both"/>
        <w:rPr>
          <w:rFonts w:ascii="Arial" w:hAnsi="Arial" w:cs="Arial"/>
        </w:rPr>
      </w:pPr>
      <w:r w:rsidRPr="00724404">
        <w:rPr>
          <w:rFonts w:ascii="Times New Roman" w:hAnsi="Times New Roman" w:cs="Times New Roman"/>
          <w:sz w:val="24"/>
          <w:szCs w:val="24"/>
        </w:rPr>
        <w:t>U programu 1002 Političke stranke planirani rashodi za 202</w:t>
      </w:r>
      <w:r w:rsidR="00F42492">
        <w:rPr>
          <w:rFonts w:ascii="Times New Roman" w:hAnsi="Times New Roman" w:cs="Times New Roman"/>
          <w:sz w:val="24"/>
          <w:szCs w:val="24"/>
        </w:rPr>
        <w:t>6</w:t>
      </w:r>
      <w:r w:rsidRPr="00724404">
        <w:rPr>
          <w:rFonts w:ascii="Times New Roman" w:hAnsi="Times New Roman" w:cs="Times New Roman"/>
          <w:sz w:val="24"/>
          <w:szCs w:val="24"/>
        </w:rPr>
        <w:t xml:space="preserve">. godinu iznose 1.208,00 </w:t>
      </w:r>
      <w:r w:rsidR="00F42492">
        <w:rPr>
          <w:rFonts w:ascii="Times New Roman" w:hAnsi="Times New Roman" w:cs="Times New Roman"/>
          <w:sz w:val="24"/>
          <w:szCs w:val="24"/>
        </w:rPr>
        <w:t>eura</w:t>
      </w:r>
      <w:r w:rsidRPr="00724404">
        <w:rPr>
          <w:rFonts w:ascii="Times New Roman" w:hAnsi="Times New Roman" w:cs="Times New Roman"/>
          <w:sz w:val="24"/>
          <w:szCs w:val="24"/>
        </w:rPr>
        <w:t xml:space="preserve"> </w:t>
      </w:r>
      <w:r w:rsidR="00724404" w:rsidRPr="00724404">
        <w:rPr>
          <w:rFonts w:ascii="Times New Roman" w:hAnsi="Times New Roman" w:cs="Times New Roman"/>
          <w:sz w:val="24"/>
          <w:szCs w:val="24"/>
        </w:rPr>
        <w:t xml:space="preserve">za uspješno djelovanje svih političkih stranaka. </w:t>
      </w:r>
    </w:p>
    <w:p w14:paraId="2992A2BB" w14:textId="77777777" w:rsidR="004C7E7F" w:rsidRPr="00724404" w:rsidRDefault="004C7E7F" w:rsidP="00C026F3">
      <w:pPr>
        <w:spacing w:after="0"/>
        <w:jc w:val="both"/>
        <w:rPr>
          <w:b/>
          <w:sz w:val="24"/>
          <w:szCs w:val="24"/>
        </w:rPr>
      </w:pPr>
    </w:p>
    <w:p w14:paraId="0945E1CA" w14:textId="0E0697AD" w:rsidR="00F4256B" w:rsidRDefault="00724404" w:rsidP="00F93B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404">
        <w:rPr>
          <w:rFonts w:ascii="Times New Roman" w:hAnsi="Times New Roman" w:cs="Times New Roman"/>
          <w:sz w:val="24"/>
          <w:szCs w:val="24"/>
        </w:rPr>
        <w:lastRenderedPageBreak/>
        <w:t xml:space="preserve">U razdjelu 002 Jedinstveni upravni odjel planiraju se rashodi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42492">
        <w:rPr>
          <w:rFonts w:ascii="Times New Roman" w:hAnsi="Times New Roman" w:cs="Times New Roman"/>
          <w:sz w:val="24"/>
          <w:szCs w:val="24"/>
        </w:rPr>
        <w:t>6.896.299,42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492">
        <w:rPr>
          <w:rFonts w:ascii="Times New Roman" w:hAnsi="Times New Roman" w:cs="Times New Roman"/>
          <w:sz w:val="24"/>
          <w:szCs w:val="24"/>
        </w:rPr>
        <w:t>eura</w:t>
      </w:r>
      <w:r w:rsidR="00F4256B">
        <w:rPr>
          <w:rFonts w:ascii="Times New Roman" w:hAnsi="Times New Roman" w:cs="Times New Roman"/>
          <w:sz w:val="24"/>
          <w:szCs w:val="24"/>
        </w:rPr>
        <w:t xml:space="preserve"> koji će se provoditi kroz programe i aktivnosti. </w:t>
      </w:r>
    </w:p>
    <w:p w14:paraId="682E791F" w14:textId="77777777" w:rsidR="00F4256B" w:rsidRDefault="00F4256B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CBAA40" w14:textId="50B06B93" w:rsidR="00F4256B" w:rsidRDefault="00F4256B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56B">
        <w:rPr>
          <w:rFonts w:ascii="Times New Roman" w:hAnsi="Times New Roman" w:cs="Times New Roman"/>
          <w:b/>
          <w:sz w:val="24"/>
          <w:szCs w:val="24"/>
        </w:rPr>
        <w:t>PROGRAM: JAVNA UPRAVA I ADMINISTRACIJA</w:t>
      </w:r>
    </w:p>
    <w:p w14:paraId="1B1BC291" w14:textId="1303F830" w:rsidR="00F42492" w:rsidRDefault="00F42492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02319" w14:textId="77777777" w:rsidR="00F42492" w:rsidRPr="00F42492" w:rsidRDefault="00F42492" w:rsidP="00F42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492">
        <w:rPr>
          <w:rFonts w:ascii="Times New Roman" w:hAnsi="Times New Roman" w:cs="Times New Roman"/>
          <w:b/>
          <w:sz w:val="24"/>
          <w:szCs w:val="24"/>
        </w:rPr>
        <w:t>Ciljevi</w:t>
      </w:r>
      <w:r w:rsidRPr="00F42492">
        <w:rPr>
          <w:rFonts w:ascii="Times New Roman" w:hAnsi="Times New Roman" w:cs="Times New Roman"/>
          <w:sz w:val="24"/>
          <w:szCs w:val="24"/>
        </w:rPr>
        <w:t xml:space="preserve"> programa su:</w:t>
      </w:r>
    </w:p>
    <w:p w14:paraId="308F47C1" w14:textId="0D747318" w:rsidR="00F42492" w:rsidRPr="00F42492" w:rsidRDefault="00F42492" w:rsidP="00F42492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492">
        <w:rPr>
          <w:rFonts w:ascii="Times New Roman" w:hAnsi="Times New Roman" w:cs="Times New Roman"/>
          <w:sz w:val="24"/>
          <w:szCs w:val="24"/>
        </w:rPr>
        <w:t xml:space="preserve"> učinkovito i pravovremeno izvršavanje poslova iz djelokruga rada Jedinstvenog upravnog odjela, transparentan rad kroz dostupnost građanima, za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42492">
        <w:rPr>
          <w:rFonts w:ascii="Times New Roman" w:hAnsi="Times New Roman" w:cs="Times New Roman"/>
          <w:sz w:val="24"/>
          <w:szCs w:val="24"/>
        </w:rPr>
        <w:t xml:space="preserve">ošljavanje dugotrajno nezaposlenih i teže </w:t>
      </w:r>
      <w:proofErr w:type="spellStart"/>
      <w:r w:rsidRPr="00F42492">
        <w:rPr>
          <w:rFonts w:ascii="Times New Roman" w:hAnsi="Times New Roman" w:cs="Times New Roman"/>
          <w:sz w:val="24"/>
          <w:szCs w:val="24"/>
        </w:rPr>
        <w:t>zapošljivih</w:t>
      </w:r>
      <w:proofErr w:type="spellEnd"/>
      <w:r w:rsidRPr="00F42492">
        <w:rPr>
          <w:rFonts w:ascii="Times New Roman" w:hAnsi="Times New Roman" w:cs="Times New Roman"/>
          <w:sz w:val="24"/>
          <w:szCs w:val="24"/>
        </w:rPr>
        <w:t xml:space="preserve"> radnika na javnim radovima tijekom sezone radova.</w:t>
      </w:r>
    </w:p>
    <w:p w14:paraId="03C09082" w14:textId="77777777" w:rsidR="00F42492" w:rsidRPr="00F42492" w:rsidRDefault="00F42492" w:rsidP="00F424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42492">
        <w:rPr>
          <w:rFonts w:ascii="Times New Roman" w:hAnsi="Times New Roman" w:cs="Times New Roman"/>
          <w:b/>
          <w:sz w:val="24"/>
          <w:szCs w:val="24"/>
        </w:rPr>
        <w:t>Pokazatelj rezultata</w:t>
      </w:r>
      <w:r w:rsidRPr="00F42492">
        <w:rPr>
          <w:rFonts w:ascii="Times New Roman" w:hAnsi="Times New Roman" w:cs="Times New Roman"/>
          <w:sz w:val="24"/>
          <w:szCs w:val="24"/>
        </w:rPr>
        <w:t xml:space="preserve"> je da su u rokovima izvršeni svi poslovi iz djelokruga rada.</w:t>
      </w:r>
    </w:p>
    <w:p w14:paraId="1A55162B" w14:textId="77777777" w:rsidR="00F42492" w:rsidRPr="00F42492" w:rsidRDefault="00F42492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F5A77" w14:textId="60D1197D" w:rsidR="00005599" w:rsidRDefault="007D22FF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navedenog programa planirane su slijede</w:t>
      </w:r>
      <w:r w:rsidR="00F4256B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aktivnosti</w:t>
      </w:r>
      <w:r w:rsidR="00F4256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38B774" w14:textId="686449E8" w:rsidR="00F4256B" w:rsidRDefault="00F4256B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56B">
        <w:rPr>
          <w:rFonts w:ascii="Times New Roman" w:hAnsi="Times New Roman" w:cs="Times New Roman"/>
          <w:b/>
          <w:sz w:val="24"/>
          <w:szCs w:val="24"/>
        </w:rPr>
        <w:t>A100301 Administrativno, tehničko i stručno osoblje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42492">
        <w:rPr>
          <w:rFonts w:ascii="Times New Roman" w:hAnsi="Times New Roman" w:cs="Times New Roman"/>
          <w:sz w:val="24"/>
          <w:szCs w:val="24"/>
        </w:rPr>
        <w:t>424.830,29 eura</w:t>
      </w:r>
      <w:r>
        <w:rPr>
          <w:rFonts w:ascii="Times New Roman" w:hAnsi="Times New Roman" w:cs="Times New Roman"/>
          <w:sz w:val="24"/>
          <w:szCs w:val="24"/>
        </w:rPr>
        <w:t xml:space="preserve"> za redovno poslovanje Općine, u čemu rashodi za zaposlene</w:t>
      </w:r>
      <w:r w:rsidR="0093164C">
        <w:rPr>
          <w:rFonts w:ascii="Times New Roman" w:hAnsi="Times New Roman" w:cs="Times New Roman"/>
          <w:sz w:val="24"/>
          <w:szCs w:val="24"/>
        </w:rPr>
        <w:t xml:space="preserve"> (sredstva za plaće zaposlenih u Jedinstvenom upravnom odjelu, zaposlenih na javnim radovima)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F42492">
        <w:rPr>
          <w:rFonts w:ascii="Times New Roman" w:hAnsi="Times New Roman" w:cs="Times New Roman"/>
          <w:sz w:val="24"/>
          <w:szCs w:val="24"/>
        </w:rPr>
        <w:t>273.722,85 eura</w:t>
      </w:r>
      <w:r>
        <w:rPr>
          <w:rFonts w:ascii="Times New Roman" w:hAnsi="Times New Roman" w:cs="Times New Roman"/>
          <w:sz w:val="24"/>
          <w:szCs w:val="24"/>
        </w:rPr>
        <w:t xml:space="preserve">, materijalni rashodi </w:t>
      </w:r>
      <w:r w:rsidR="0093164C">
        <w:rPr>
          <w:rFonts w:ascii="Times New Roman" w:hAnsi="Times New Roman" w:cs="Times New Roman"/>
          <w:sz w:val="24"/>
          <w:szCs w:val="24"/>
        </w:rPr>
        <w:t xml:space="preserve">(naknade troškova zaposlenima, rashodi za materijal i energiju, rashodi za usluge, ostali nespomenuti rashodi poslovanja)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F42492">
        <w:rPr>
          <w:rFonts w:ascii="Times New Roman" w:hAnsi="Times New Roman" w:cs="Times New Roman"/>
          <w:sz w:val="24"/>
          <w:szCs w:val="24"/>
        </w:rPr>
        <w:t>148.520,44 eura</w:t>
      </w:r>
      <w:r>
        <w:rPr>
          <w:rFonts w:ascii="Times New Roman" w:hAnsi="Times New Roman" w:cs="Times New Roman"/>
          <w:sz w:val="24"/>
          <w:szCs w:val="24"/>
        </w:rPr>
        <w:t>, financijski rashodi</w:t>
      </w:r>
      <w:r w:rsidR="0093164C">
        <w:rPr>
          <w:rFonts w:ascii="Times New Roman" w:hAnsi="Times New Roman" w:cs="Times New Roman"/>
          <w:sz w:val="24"/>
          <w:szCs w:val="24"/>
        </w:rPr>
        <w:t xml:space="preserve"> (bankarske usluge i usluge platnog prometa)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492">
        <w:rPr>
          <w:rFonts w:ascii="Times New Roman" w:hAnsi="Times New Roman" w:cs="Times New Roman"/>
          <w:sz w:val="24"/>
          <w:szCs w:val="24"/>
        </w:rPr>
        <w:t>2.290,00 eura</w:t>
      </w:r>
      <w:r>
        <w:rPr>
          <w:rFonts w:ascii="Times New Roman" w:hAnsi="Times New Roman" w:cs="Times New Roman"/>
          <w:sz w:val="24"/>
          <w:szCs w:val="24"/>
        </w:rPr>
        <w:t xml:space="preserve">, pomoći dane u inozemstvo i unutar općeg proračuna </w:t>
      </w:r>
      <w:r w:rsidR="00F42492">
        <w:rPr>
          <w:rFonts w:ascii="Times New Roman" w:hAnsi="Times New Roman" w:cs="Times New Roman"/>
          <w:sz w:val="24"/>
          <w:szCs w:val="24"/>
        </w:rPr>
        <w:t>297,00 eura</w:t>
      </w:r>
      <w:r w:rsidR="00D12B52">
        <w:rPr>
          <w:rFonts w:ascii="Times New Roman" w:hAnsi="Times New Roman" w:cs="Times New Roman"/>
          <w:sz w:val="24"/>
          <w:szCs w:val="24"/>
        </w:rPr>
        <w:t xml:space="preserve"> (konsolidacija dječjeg vrtića ˝Potočić˝)</w:t>
      </w:r>
      <w:r w:rsidR="009316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94A681" w14:textId="2201CCB6" w:rsidR="0093164C" w:rsidRDefault="0093164C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64C">
        <w:rPr>
          <w:rFonts w:ascii="Times New Roman" w:hAnsi="Times New Roman" w:cs="Times New Roman"/>
          <w:b/>
          <w:sz w:val="24"/>
          <w:szCs w:val="24"/>
        </w:rPr>
        <w:t>A100302 Oprema i namještaj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42492">
        <w:rPr>
          <w:rFonts w:ascii="Times New Roman" w:hAnsi="Times New Roman" w:cs="Times New Roman"/>
          <w:sz w:val="24"/>
          <w:szCs w:val="24"/>
        </w:rPr>
        <w:t>15.000,00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12E40" w14:textId="322904E9" w:rsidR="0093164C" w:rsidRDefault="0093164C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64C">
        <w:rPr>
          <w:rFonts w:ascii="Times New Roman" w:hAnsi="Times New Roman" w:cs="Times New Roman"/>
          <w:b/>
          <w:sz w:val="24"/>
          <w:szCs w:val="24"/>
        </w:rPr>
        <w:t>A100303 Upravljanje objektima općine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42492">
        <w:rPr>
          <w:rFonts w:ascii="Times New Roman" w:hAnsi="Times New Roman" w:cs="Times New Roman"/>
          <w:sz w:val="24"/>
          <w:szCs w:val="24"/>
        </w:rPr>
        <w:t>7.000,00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CF197" w14:textId="24FDFAE6" w:rsidR="0093164C" w:rsidRDefault="0093164C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64C">
        <w:rPr>
          <w:rFonts w:ascii="Times New Roman" w:hAnsi="Times New Roman" w:cs="Times New Roman"/>
          <w:b/>
          <w:sz w:val="24"/>
          <w:szCs w:val="24"/>
        </w:rPr>
        <w:t>A100306 Digitalizacija poslovanja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42492">
        <w:rPr>
          <w:rFonts w:ascii="Times New Roman" w:hAnsi="Times New Roman" w:cs="Times New Roman"/>
          <w:sz w:val="24"/>
          <w:szCs w:val="24"/>
        </w:rPr>
        <w:t>168.975,00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709">
        <w:rPr>
          <w:rFonts w:ascii="Times New Roman" w:hAnsi="Times New Roman" w:cs="Times New Roman"/>
          <w:sz w:val="24"/>
          <w:szCs w:val="24"/>
        </w:rPr>
        <w:t>kako bi bili u korak sa učestalim promjenama i zahtjevima na tržištu</w:t>
      </w:r>
      <w:r w:rsidR="00F42492">
        <w:rPr>
          <w:rFonts w:ascii="Times New Roman" w:hAnsi="Times New Roman" w:cs="Times New Roman"/>
          <w:sz w:val="24"/>
          <w:szCs w:val="24"/>
        </w:rPr>
        <w:t xml:space="preserve"> te što </w:t>
      </w:r>
      <w:proofErr w:type="spellStart"/>
      <w:r w:rsidR="00F42492">
        <w:rPr>
          <w:rFonts w:ascii="Times New Roman" w:hAnsi="Times New Roman" w:cs="Times New Roman"/>
          <w:sz w:val="24"/>
          <w:szCs w:val="24"/>
        </w:rPr>
        <w:t>transparentniji</w:t>
      </w:r>
      <w:proofErr w:type="spellEnd"/>
      <w:r w:rsidR="0019500C">
        <w:rPr>
          <w:rFonts w:ascii="Times New Roman" w:hAnsi="Times New Roman" w:cs="Times New Roman"/>
          <w:sz w:val="24"/>
          <w:szCs w:val="24"/>
        </w:rPr>
        <w:t>.</w:t>
      </w:r>
      <w:r w:rsidR="00D12B52">
        <w:rPr>
          <w:rFonts w:ascii="Times New Roman" w:hAnsi="Times New Roman" w:cs="Times New Roman"/>
          <w:sz w:val="24"/>
          <w:szCs w:val="24"/>
        </w:rPr>
        <w:t xml:space="preserve"> </w:t>
      </w:r>
      <w:r w:rsidR="0019500C">
        <w:rPr>
          <w:rFonts w:ascii="Times New Roman" w:hAnsi="Times New Roman" w:cs="Times New Roman"/>
          <w:sz w:val="24"/>
          <w:szCs w:val="24"/>
        </w:rPr>
        <w:t>O</w:t>
      </w:r>
      <w:r w:rsidR="00D12B52">
        <w:rPr>
          <w:rFonts w:ascii="Times New Roman" w:hAnsi="Times New Roman" w:cs="Times New Roman"/>
          <w:sz w:val="24"/>
          <w:szCs w:val="24"/>
        </w:rPr>
        <w:t xml:space="preserve">dnosi se na </w:t>
      </w:r>
      <w:r w:rsidR="0019500C" w:rsidRPr="0055330B">
        <w:rPr>
          <w:rFonts w:ascii="Times New Roman" w:hAnsi="Times New Roman" w:cs="Times New Roman"/>
          <w:sz w:val="24"/>
          <w:szCs w:val="24"/>
        </w:rPr>
        <w:t>digitaln</w:t>
      </w:r>
      <w:r w:rsidR="0019500C">
        <w:rPr>
          <w:rFonts w:ascii="Times New Roman" w:hAnsi="Times New Roman" w:cs="Times New Roman"/>
          <w:sz w:val="24"/>
          <w:szCs w:val="24"/>
        </w:rPr>
        <w:t>u</w:t>
      </w:r>
      <w:r w:rsidR="0019500C" w:rsidRPr="0055330B">
        <w:rPr>
          <w:rFonts w:ascii="Times New Roman" w:hAnsi="Times New Roman" w:cs="Times New Roman"/>
          <w:sz w:val="24"/>
          <w:szCs w:val="24"/>
        </w:rPr>
        <w:t xml:space="preserve"> platform</w:t>
      </w:r>
      <w:r w:rsidR="0019500C">
        <w:rPr>
          <w:rFonts w:ascii="Times New Roman" w:hAnsi="Times New Roman" w:cs="Times New Roman"/>
          <w:sz w:val="24"/>
          <w:szCs w:val="24"/>
        </w:rPr>
        <w:t>u</w:t>
      </w:r>
      <w:r w:rsidR="0019500C" w:rsidRPr="0055330B">
        <w:rPr>
          <w:rFonts w:ascii="Times New Roman" w:hAnsi="Times New Roman" w:cs="Times New Roman"/>
          <w:sz w:val="24"/>
          <w:szCs w:val="24"/>
        </w:rPr>
        <w:t xml:space="preserve"> sustava obavještavanja koja digitalizira, ubrzava i pojednostavljuje proces kreiranja i provedbe natječaja kojima se dodjeljuju javna sredstva</w:t>
      </w:r>
      <w:r w:rsidR="0019500C">
        <w:rPr>
          <w:rFonts w:ascii="Times New Roman" w:hAnsi="Times New Roman" w:cs="Times New Roman"/>
          <w:sz w:val="24"/>
          <w:szCs w:val="24"/>
        </w:rPr>
        <w:t xml:space="preserve">. Također, Općina se planira prijaviti na javni Poziv namijenjen za financiranje digitalizacije usluga JLP(R)S kako bi </w:t>
      </w:r>
      <w:proofErr w:type="spellStart"/>
      <w:r w:rsidR="0019500C">
        <w:rPr>
          <w:rFonts w:ascii="Times New Roman" w:hAnsi="Times New Roman" w:cs="Times New Roman"/>
          <w:sz w:val="24"/>
          <w:szCs w:val="24"/>
        </w:rPr>
        <w:t>stvanovništvo</w:t>
      </w:r>
      <w:proofErr w:type="spellEnd"/>
      <w:r w:rsidR="0019500C">
        <w:rPr>
          <w:rFonts w:ascii="Times New Roman" w:hAnsi="Times New Roman" w:cs="Times New Roman"/>
          <w:sz w:val="24"/>
          <w:szCs w:val="24"/>
        </w:rPr>
        <w:t xml:space="preserve"> bilo što informiranije o aktivnostima koje se provode u Općini Koprivnički </w:t>
      </w:r>
      <w:proofErr w:type="spellStart"/>
      <w:r w:rsidR="0019500C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D62050">
        <w:rPr>
          <w:rFonts w:ascii="Times New Roman" w:hAnsi="Times New Roman" w:cs="Times New Roman"/>
          <w:sz w:val="24"/>
          <w:szCs w:val="24"/>
        </w:rPr>
        <w:t>. Intenzitet potpore javnog Poziva je 85% sredstva pomoći i 15% vlastitih sredstava</w:t>
      </w:r>
    </w:p>
    <w:p w14:paraId="64CA751D" w14:textId="32141821" w:rsidR="0093164C" w:rsidRDefault="009513F9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t>A100307 Kupnja građevinskog zemljišta sa objektom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42492">
        <w:rPr>
          <w:rFonts w:ascii="Times New Roman" w:hAnsi="Times New Roman" w:cs="Times New Roman"/>
          <w:sz w:val="24"/>
          <w:szCs w:val="24"/>
        </w:rPr>
        <w:t>13.600,00 eura</w:t>
      </w:r>
      <w:r>
        <w:rPr>
          <w:rFonts w:ascii="Times New Roman" w:hAnsi="Times New Roman" w:cs="Times New Roman"/>
          <w:sz w:val="24"/>
          <w:szCs w:val="24"/>
        </w:rPr>
        <w:t xml:space="preserve"> kako bi Općina mogla na adekvatan način skladištiti opremu za komunalne potrebe</w:t>
      </w:r>
    </w:p>
    <w:p w14:paraId="47EE70A5" w14:textId="563EC053" w:rsidR="00BB56A8" w:rsidRDefault="00BB56A8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t>A10030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513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Zaštita na radu</w:t>
      </w:r>
      <w:r>
        <w:rPr>
          <w:rFonts w:ascii="Times New Roman" w:hAnsi="Times New Roman" w:cs="Times New Roman"/>
          <w:sz w:val="24"/>
          <w:szCs w:val="24"/>
        </w:rPr>
        <w:t xml:space="preserve"> u iznosu od 2.575,00 eura </w:t>
      </w:r>
      <w:r w:rsidR="0019500C">
        <w:rPr>
          <w:rFonts w:ascii="Times New Roman" w:hAnsi="Times New Roman" w:cs="Times New Roman"/>
          <w:sz w:val="24"/>
          <w:szCs w:val="24"/>
        </w:rPr>
        <w:t>kako bi se zadovoljile zakonske obveze</w:t>
      </w:r>
    </w:p>
    <w:p w14:paraId="36359668" w14:textId="1EC71BBC" w:rsidR="009513F9" w:rsidRDefault="009513F9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t>K100018 Nabava komunalne opreme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B56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5.000,00 </w:t>
      </w:r>
      <w:r w:rsidR="00BB56A8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BB56A8">
        <w:rPr>
          <w:rFonts w:ascii="Times New Roman" w:hAnsi="Times New Roman" w:cs="Times New Roman"/>
          <w:sz w:val="24"/>
          <w:szCs w:val="24"/>
        </w:rPr>
        <w:t xml:space="preserve">kvalitetnije </w:t>
      </w:r>
      <w:r>
        <w:rPr>
          <w:rFonts w:ascii="Times New Roman" w:hAnsi="Times New Roman" w:cs="Times New Roman"/>
          <w:sz w:val="24"/>
          <w:szCs w:val="24"/>
        </w:rPr>
        <w:t>obavljanje komunalnih poslova</w:t>
      </w:r>
    </w:p>
    <w:p w14:paraId="505F2CA3" w14:textId="5B2F23BD" w:rsidR="0093164C" w:rsidRDefault="0093164C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7AF3C2" w14:textId="577FB91D" w:rsidR="009513F9" w:rsidRDefault="009513F9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t>PROGRAM: PROMICANJE KULTURE</w:t>
      </w:r>
    </w:p>
    <w:p w14:paraId="59ED61C1" w14:textId="02CC0940" w:rsidR="00BB56A8" w:rsidRDefault="00BB56A8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CCD4D" w14:textId="77777777" w:rsidR="00BB56A8" w:rsidRPr="00BB56A8" w:rsidRDefault="00BB56A8" w:rsidP="00BB56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56A8">
        <w:rPr>
          <w:rFonts w:ascii="Times New Roman" w:hAnsi="Times New Roman" w:cs="Times New Roman"/>
          <w:b/>
          <w:sz w:val="24"/>
          <w:szCs w:val="24"/>
        </w:rPr>
        <w:t>Ciljevi</w:t>
      </w:r>
      <w:r w:rsidRPr="00BB56A8">
        <w:rPr>
          <w:rFonts w:ascii="Times New Roman" w:hAnsi="Times New Roman" w:cs="Times New Roman"/>
          <w:sz w:val="24"/>
          <w:szCs w:val="24"/>
        </w:rPr>
        <w:t xml:space="preserve"> programa su: </w:t>
      </w:r>
    </w:p>
    <w:p w14:paraId="2B9CBB3F" w14:textId="77777777" w:rsidR="00BB56A8" w:rsidRPr="00BB56A8" w:rsidRDefault="00BB56A8" w:rsidP="00BB56A8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6A8">
        <w:rPr>
          <w:rFonts w:ascii="Times New Roman" w:hAnsi="Times New Roman" w:cs="Times New Roman"/>
          <w:sz w:val="24"/>
          <w:szCs w:val="24"/>
        </w:rPr>
        <w:t xml:space="preserve">promicanje kulturnog stvaralaštva, unapređenje postojećeg standarda kulturne djelatnosti, obogaćivanje kulturnog  života, zaštita, obnova i očuvanje sakralnih objekata, očuvanje tradicionalnih vrijednosti i zaštita kulturne i povijesne baštine kroz rad udruga u kulturi </w:t>
      </w:r>
    </w:p>
    <w:p w14:paraId="36C8232C" w14:textId="77777777" w:rsidR="00BB56A8" w:rsidRPr="00BB56A8" w:rsidRDefault="00BB56A8" w:rsidP="00BB56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56A8">
        <w:rPr>
          <w:rFonts w:ascii="Times New Roman" w:hAnsi="Times New Roman" w:cs="Times New Roman"/>
          <w:b/>
          <w:sz w:val="24"/>
          <w:szCs w:val="24"/>
        </w:rPr>
        <w:t>Pokazatelj</w:t>
      </w:r>
      <w:r w:rsidRPr="00BB56A8">
        <w:rPr>
          <w:rFonts w:ascii="Times New Roman" w:hAnsi="Times New Roman" w:cs="Times New Roman"/>
          <w:sz w:val="24"/>
          <w:szCs w:val="24"/>
        </w:rPr>
        <w:t xml:space="preserve"> rezultata je broj realiziranih programa. </w:t>
      </w:r>
    </w:p>
    <w:p w14:paraId="688B9172" w14:textId="77777777" w:rsidR="00BB56A8" w:rsidRDefault="00BB56A8" w:rsidP="00C026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75C82" w14:textId="477AC1C5" w:rsidR="00FE6372" w:rsidRPr="009513F9" w:rsidRDefault="009513F9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F9">
        <w:rPr>
          <w:rFonts w:ascii="Times New Roman" w:hAnsi="Times New Roman" w:cs="Times New Roman"/>
          <w:sz w:val="24"/>
          <w:szCs w:val="24"/>
        </w:rPr>
        <w:lastRenderedPageBreak/>
        <w:t xml:space="preserve">U programu 1004 Promicanje kulture </w:t>
      </w:r>
      <w:r>
        <w:rPr>
          <w:rFonts w:ascii="Times New Roman" w:hAnsi="Times New Roman" w:cs="Times New Roman"/>
          <w:sz w:val="24"/>
          <w:szCs w:val="24"/>
        </w:rPr>
        <w:t xml:space="preserve">planirani su rashodi u iznosu od </w:t>
      </w:r>
      <w:r w:rsidR="00BB56A8">
        <w:rPr>
          <w:rFonts w:ascii="Times New Roman" w:hAnsi="Times New Roman" w:cs="Times New Roman"/>
          <w:sz w:val="24"/>
          <w:szCs w:val="24"/>
        </w:rPr>
        <w:t>32.594,00 eura</w:t>
      </w:r>
      <w:r>
        <w:rPr>
          <w:rFonts w:ascii="Times New Roman" w:hAnsi="Times New Roman" w:cs="Times New Roman"/>
          <w:sz w:val="24"/>
          <w:szCs w:val="24"/>
        </w:rPr>
        <w:t xml:space="preserve"> za promicanje kulturnog stvaralaštva, za djelatnost ustanova i udruga u kulturi čije programe Općina Koprivnički </w:t>
      </w:r>
      <w:proofErr w:type="spellStart"/>
      <w:r>
        <w:rPr>
          <w:rFonts w:ascii="Times New Roman" w:hAnsi="Times New Roman" w:cs="Times New Roman"/>
          <w:sz w:val="24"/>
          <w:szCs w:val="24"/>
        </w:rPr>
        <w:t>Bregi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sufinancira preko javnih poziva</w:t>
      </w:r>
      <w:r w:rsidR="00FE6372">
        <w:rPr>
          <w:rFonts w:ascii="Times New Roman" w:hAnsi="Times New Roman" w:cs="Times New Roman"/>
          <w:sz w:val="24"/>
          <w:szCs w:val="24"/>
        </w:rPr>
        <w:t xml:space="preserve">. Navedenim programom obogaćuje se kulturni život mještana Općine Koprivnički </w:t>
      </w:r>
      <w:proofErr w:type="spellStart"/>
      <w:r w:rsidR="00FE6372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FE6372">
        <w:rPr>
          <w:rFonts w:ascii="Times New Roman" w:hAnsi="Times New Roman" w:cs="Times New Roman"/>
          <w:sz w:val="24"/>
          <w:szCs w:val="24"/>
        </w:rPr>
        <w:t>.</w:t>
      </w:r>
    </w:p>
    <w:p w14:paraId="667E5F1F" w14:textId="1EB3A588" w:rsidR="001F53BF" w:rsidRPr="00FE6372" w:rsidRDefault="00FE6372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372">
        <w:rPr>
          <w:rFonts w:ascii="Times New Roman" w:hAnsi="Times New Roman" w:cs="Times New Roman"/>
          <w:sz w:val="24"/>
          <w:szCs w:val="24"/>
        </w:rPr>
        <w:t>Unutar navede</w:t>
      </w:r>
      <w:r>
        <w:rPr>
          <w:rFonts w:ascii="Times New Roman" w:hAnsi="Times New Roman" w:cs="Times New Roman"/>
          <w:sz w:val="24"/>
          <w:szCs w:val="24"/>
        </w:rPr>
        <w:t xml:space="preserve">nog programa planirane su slijedeće aktivnosti: </w:t>
      </w:r>
    </w:p>
    <w:p w14:paraId="671FC1DF" w14:textId="370DD7E5" w:rsidR="00326CA9" w:rsidRDefault="00FE6372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372">
        <w:rPr>
          <w:rFonts w:ascii="Times New Roman" w:hAnsi="Times New Roman" w:cs="Times New Roman"/>
          <w:b/>
          <w:sz w:val="24"/>
          <w:szCs w:val="24"/>
        </w:rPr>
        <w:t>A100401 Djelatnost kulturno umjetničkih udruga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B56A8">
        <w:rPr>
          <w:rFonts w:ascii="Times New Roman" w:hAnsi="Times New Roman" w:cs="Times New Roman"/>
          <w:sz w:val="24"/>
          <w:szCs w:val="24"/>
        </w:rPr>
        <w:t>30.000,00 eura</w:t>
      </w:r>
      <w:r>
        <w:rPr>
          <w:rFonts w:ascii="Times New Roman" w:hAnsi="Times New Roman" w:cs="Times New Roman"/>
          <w:sz w:val="24"/>
          <w:szCs w:val="24"/>
        </w:rPr>
        <w:t xml:space="preserve"> za obavljanje redovnih aktivnosti te planiranih programa</w:t>
      </w:r>
    </w:p>
    <w:p w14:paraId="71084DD2" w14:textId="5BF640CF" w:rsidR="00FE6372" w:rsidRDefault="00FE6372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372">
        <w:rPr>
          <w:rFonts w:ascii="Times New Roman" w:hAnsi="Times New Roman" w:cs="Times New Roman"/>
          <w:b/>
          <w:sz w:val="24"/>
          <w:szCs w:val="24"/>
        </w:rPr>
        <w:t>A100403 Usluge knjižnice i čitaonice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B56A8">
        <w:rPr>
          <w:rFonts w:ascii="Times New Roman" w:hAnsi="Times New Roman" w:cs="Times New Roman"/>
          <w:sz w:val="24"/>
          <w:szCs w:val="24"/>
        </w:rPr>
        <w:t>1.594,00 eura</w:t>
      </w:r>
      <w:r>
        <w:rPr>
          <w:rFonts w:ascii="Times New Roman" w:hAnsi="Times New Roman" w:cs="Times New Roman"/>
          <w:sz w:val="24"/>
          <w:szCs w:val="24"/>
        </w:rPr>
        <w:t xml:space="preserve"> za financiranje članarina u knjižnici svim mještanima Općine Koprivnički </w:t>
      </w:r>
      <w:proofErr w:type="spellStart"/>
      <w:r>
        <w:rPr>
          <w:rFonts w:ascii="Times New Roman" w:hAnsi="Times New Roman" w:cs="Times New Roman"/>
          <w:sz w:val="24"/>
          <w:szCs w:val="24"/>
        </w:rPr>
        <w:t>Bregi</w:t>
      </w:r>
      <w:proofErr w:type="spellEnd"/>
    </w:p>
    <w:p w14:paraId="485D7E53" w14:textId="4FC99B77" w:rsidR="0061196A" w:rsidRDefault="00FE6372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372">
        <w:rPr>
          <w:rFonts w:ascii="Times New Roman" w:hAnsi="Times New Roman" w:cs="Times New Roman"/>
          <w:b/>
          <w:sz w:val="24"/>
          <w:szCs w:val="24"/>
        </w:rPr>
        <w:t xml:space="preserve">A100406 Spomenik hrvatskim braniteljima </w:t>
      </w:r>
      <w:r w:rsidRPr="00FE6372">
        <w:rPr>
          <w:rFonts w:ascii="Times New Roman" w:hAnsi="Times New Roman" w:cs="Times New Roman"/>
          <w:sz w:val="24"/>
          <w:szCs w:val="24"/>
        </w:rPr>
        <w:t xml:space="preserve">u iznosu od 80.000,00 € </w:t>
      </w:r>
      <w:r>
        <w:rPr>
          <w:rFonts w:ascii="Times New Roman" w:hAnsi="Times New Roman" w:cs="Times New Roman"/>
          <w:sz w:val="24"/>
          <w:szCs w:val="24"/>
        </w:rPr>
        <w:t>u naselju Glogovac</w:t>
      </w:r>
    </w:p>
    <w:p w14:paraId="045E0A5D" w14:textId="636B33ED" w:rsidR="00FE6372" w:rsidRDefault="00FE6372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372">
        <w:rPr>
          <w:rFonts w:ascii="Times New Roman" w:hAnsi="Times New Roman" w:cs="Times New Roman"/>
          <w:b/>
          <w:sz w:val="24"/>
          <w:szCs w:val="24"/>
        </w:rPr>
        <w:t xml:space="preserve">A100407 Uređenje raspela na području Općine Koprivnički </w:t>
      </w:r>
      <w:proofErr w:type="spellStart"/>
      <w:r w:rsidRPr="00FE6372">
        <w:rPr>
          <w:rFonts w:ascii="Times New Roman" w:hAnsi="Times New Roman" w:cs="Times New Roman"/>
          <w:b/>
          <w:sz w:val="24"/>
          <w:szCs w:val="24"/>
        </w:rPr>
        <w:t>Bregi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1.000,00 </w:t>
      </w:r>
      <w:r w:rsidR="00BB56A8">
        <w:rPr>
          <w:rFonts w:ascii="Times New Roman" w:hAnsi="Times New Roman" w:cs="Times New Roman"/>
          <w:sz w:val="24"/>
          <w:szCs w:val="24"/>
        </w:rPr>
        <w:t xml:space="preserve">eura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FEAA4" w14:textId="5D2974F6" w:rsidR="00FE6372" w:rsidRDefault="00FE6372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5A935B" w14:textId="22B40575" w:rsidR="00FE6372" w:rsidRDefault="00FE6372" w:rsidP="00FE63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t xml:space="preserve">PROGRAM: </w:t>
      </w:r>
      <w:r>
        <w:rPr>
          <w:rFonts w:ascii="Times New Roman" w:hAnsi="Times New Roman" w:cs="Times New Roman"/>
          <w:b/>
          <w:sz w:val="24"/>
          <w:szCs w:val="24"/>
        </w:rPr>
        <w:t>RAZVOJ SPORTA I REKREACIJE</w:t>
      </w:r>
    </w:p>
    <w:p w14:paraId="6F4224BB" w14:textId="578801DC" w:rsidR="00BB56A8" w:rsidRDefault="00BB56A8" w:rsidP="00FE63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C0516" w14:textId="77777777" w:rsidR="00BB56A8" w:rsidRPr="00BB56A8" w:rsidRDefault="00BB56A8" w:rsidP="00BB5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6A8">
        <w:rPr>
          <w:rFonts w:ascii="Times New Roman" w:hAnsi="Times New Roman" w:cs="Times New Roman"/>
          <w:b/>
          <w:sz w:val="24"/>
          <w:szCs w:val="24"/>
        </w:rPr>
        <w:t>Ciljevi</w:t>
      </w:r>
      <w:r w:rsidRPr="00BB56A8">
        <w:rPr>
          <w:rFonts w:ascii="Times New Roman" w:hAnsi="Times New Roman" w:cs="Times New Roman"/>
          <w:sz w:val="24"/>
          <w:szCs w:val="24"/>
        </w:rPr>
        <w:t xml:space="preserve"> programa su:</w:t>
      </w:r>
    </w:p>
    <w:p w14:paraId="47AC1687" w14:textId="77777777" w:rsidR="00BB56A8" w:rsidRPr="00BB56A8" w:rsidRDefault="00BB56A8" w:rsidP="00BB56A8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6A8">
        <w:rPr>
          <w:rFonts w:ascii="Times New Roman" w:hAnsi="Times New Roman" w:cs="Times New Roman"/>
          <w:sz w:val="24"/>
          <w:szCs w:val="24"/>
        </w:rPr>
        <w:t>poticanje i promicanje sporta, uključivanje mladih u sportske klubove, promicanje općine</w:t>
      </w:r>
    </w:p>
    <w:p w14:paraId="2FE90459" w14:textId="3F8DA73F" w:rsidR="00BB56A8" w:rsidRPr="00BB56A8" w:rsidRDefault="00BB56A8" w:rsidP="00BB56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56A8">
        <w:rPr>
          <w:rFonts w:ascii="Times New Roman" w:hAnsi="Times New Roman" w:cs="Times New Roman"/>
          <w:b/>
          <w:sz w:val="24"/>
          <w:szCs w:val="24"/>
        </w:rPr>
        <w:t>Pokazatelj</w:t>
      </w:r>
      <w:r w:rsidRPr="00BB56A8">
        <w:rPr>
          <w:rFonts w:ascii="Times New Roman" w:hAnsi="Times New Roman" w:cs="Times New Roman"/>
          <w:sz w:val="24"/>
          <w:szCs w:val="24"/>
        </w:rPr>
        <w:t xml:space="preserve"> rezultata je broj ostvarenih planiranih programa i projekata, broj održanih natjecanja, broj </w:t>
      </w:r>
      <w:r w:rsidR="00AF3F44">
        <w:rPr>
          <w:rFonts w:ascii="Times New Roman" w:hAnsi="Times New Roman" w:cs="Times New Roman"/>
          <w:sz w:val="24"/>
          <w:szCs w:val="24"/>
        </w:rPr>
        <w:t>stanovnika</w:t>
      </w:r>
      <w:r w:rsidRPr="00BB56A8">
        <w:rPr>
          <w:rFonts w:ascii="Times New Roman" w:hAnsi="Times New Roman" w:cs="Times New Roman"/>
          <w:sz w:val="24"/>
          <w:szCs w:val="24"/>
        </w:rPr>
        <w:t xml:space="preserve"> koji se bave sportom i rekreacijom, </w:t>
      </w:r>
      <w:r w:rsidR="00AF3F44">
        <w:rPr>
          <w:rFonts w:ascii="Times New Roman" w:hAnsi="Times New Roman" w:cs="Times New Roman"/>
          <w:sz w:val="24"/>
          <w:szCs w:val="24"/>
        </w:rPr>
        <w:t xml:space="preserve">broj </w:t>
      </w:r>
      <w:r w:rsidRPr="00BB56A8">
        <w:rPr>
          <w:rFonts w:ascii="Times New Roman" w:hAnsi="Times New Roman" w:cs="Times New Roman"/>
          <w:sz w:val="24"/>
          <w:szCs w:val="24"/>
        </w:rPr>
        <w:t xml:space="preserve">djece i mladih u sportskim aktivnostima i klubovima, uključenost klubova u sportska natjecanja i rang sportskog kluba u nekoj ligi. </w:t>
      </w:r>
    </w:p>
    <w:p w14:paraId="17BC2C5E" w14:textId="77777777" w:rsidR="00BB56A8" w:rsidRPr="00BB56A8" w:rsidRDefault="00BB56A8" w:rsidP="00FE63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CDD44" w14:textId="6546A23B" w:rsidR="00FE6372" w:rsidRDefault="00FE6372" w:rsidP="00FE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372">
        <w:rPr>
          <w:rFonts w:ascii="Times New Roman" w:hAnsi="Times New Roman" w:cs="Times New Roman"/>
          <w:sz w:val="24"/>
          <w:szCs w:val="24"/>
        </w:rPr>
        <w:t xml:space="preserve">U programu 1005 Razvoj sporta i rekreacije </w:t>
      </w:r>
      <w:r>
        <w:rPr>
          <w:rFonts w:ascii="Times New Roman" w:hAnsi="Times New Roman" w:cs="Times New Roman"/>
          <w:sz w:val="24"/>
          <w:szCs w:val="24"/>
        </w:rPr>
        <w:t xml:space="preserve">planirani su rashodi u iznosu od </w:t>
      </w:r>
      <w:r w:rsidR="00BB56A8">
        <w:rPr>
          <w:rFonts w:ascii="Times New Roman" w:hAnsi="Times New Roman" w:cs="Times New Roman"/>
          <w:sz w:val="24"/>
          <w:szCs w:val="24"/>
        </w:rPr>
        <w:t>36.706,00 eura</w:t>
      </w:r>
      <w:r>
        <w:rPr>
          <w:rFonts w:ascii="Times New Roman" w:hAnsi="Times New Roman" w:cs="Times New Roman"/>
          <w:sz w:val="24"/>
          <w:szCs w:val="24"/>
        </w:rPr>
        <w:t xml:space="preserve"> za redovne djelatnosti sportskih udruga te za unapređenje sportske infrastrukture kako bi se mladi naraštaji što više uključili u sportske klubove. Unutar navedenog programa planirane su slijedeće aktivnosti:</w:t>
      </w:r>
    </w:p>
    <w:p w14:paraId="2355A4D6" w14:textId="53E30104" w:rsidR="00FE6372" w:rsidRDefault="00FE6372" w:rsidP="00FE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118">
        <w:rPr>
          <w:rFonts w:ascii="Times New Roman" w:hAnsi="Times New Roman" w:cs="Times New Roman"/>
          <w:b/>
          <w:sz w:val="24"/>
          <w:szCs w:val="24"/>
        </w:rPr>
        <w:t>A</w:t>
      </w:r>
      <w:r w:rsidR="00EF6118" w:rsidRPr="00EF6118">
        <w:rPr>
          <w:rFonts w:ascii="Times New Roman" w:hAnsi="Times New Roman" w:cs="Times New Roman"/>
          <w:b/>
          <w:sz w:val="24"/>
          <w:szCs w:val="24"/>
        </w:rPr>
        <w:t>100501 Redovna djelatnost sportskih udruga</w:t>
      </w:r>
      <w:r w:rsidR="00EF6118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B56A8">
        <w:rPr>
          <w:rFonts w:ascii="Times New Roman" w:hAnsi="Times New Roman" w:cs="Times New Roman"/>
          <w:sz w:val="24"/>
          <w:szCs w:val="24"/>
        </w:rPr>
        <w:t>36.000,00 eura</w:t>
      </w:r>
      <w:r w:rsidR="00EF6118">
        <w:rPr>
          <w:rFonts w:ascii="Times New Roman" w:hAnsi="Times New Roman" w:cs="Times New Roman"/>
          <w:sz w:val="24"/>
          <w:szCs w:val="24"/>
        </w:rPr>
        <w:t xml:space="preserve"> za sportske klubove koji djeluju na području Općine Koprivnički </w:t>
      </w:r>
      <w:proofErr w:type="spellStart"/>
      <w:r w:rsidR="00EF6118">
        <w:rPr>
          <w:rFonts w:ascii="Times New Roman" w:hAnsi="Times New Roman" w:cs="Times New Roman"/>
          <w:sz w:val="24"/>
          <w:szCs w:val="24"/>
        </w:rPr>
        <w:t>Bregi</w:t>
      </w:r>
      <w:proofErr w:type="spellEnd"/>
    </w:p>
    <w:p w14:paraId="46AAE2CD" w14:textId="512AAACA" w:rsidR="00BB56A8" w:rsidRDefault="00BB56A8" w:rsidP="00FE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118">
        <w:rPr>
          <w:rFonts w:ascii="Times New Roman" w:hAnsi="Times New Roman" w:cs="Times New Roman"/>
          <w:b/>
          <w:sz w:val="24"/>
          <w:szCs w:val="24"/>
        </w:rPr>
        <w:t>A10050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F6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942">
        <w:rPr>
          <w:rFonts w:ascii="Times New Roman" w:hAnsi="Times New Roman" w:cs="Times New Roman"/>
          <w:b/>
          <w:sz w:val="24"/>
          <w:szCs w:val="24"/>
        </w:rPr>
        <w:t>Održavanje sportskih terena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74942">
        <w:rPr>
          <w:rFonts w:ascii="Times New Roman" w:hAnsi="Times New Roman" w:cs="Times New Roman"/>
          <w:sz w:val="24"/>
          <w:szCs w:val="24"/>
        </w:rPr>
        <w:t>706,00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0F74A" w14:textId="6F0B7FF6" w:rsidR="00EF6118" w:rsidRDefault="00EF6118" w:rsidP="00FE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8571D8" w14:textId="0EDE77A6" w:rsidR="00EF6118" w:rsidRDefault="00EF6118" w:rsidP="00EF61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t xml:space="preserve">PROGRAM: </w:t>
      </w:r>
      <w:r>
        <w:rPr>
          <w:rFonts w:ascii="Times New Roman" w:hAnsi="Times New Roman" w:cs="Times New Roman"/>
          <w:b/>
          <w:sz w:val="24"/>
          <w:szCs w:val="24"/>
        </w:rPr>
        <w:t>RAZVOJ CIVILNOG DRUŠTVA</w:t>
      </w:r>
    </w:p>
    <w:p w14:paraId="07A0D514" w14:textId="401B1577" w:rsidR="00175062" w:rsidRDefault="00175062" w:rsidP="00EF61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FD68B" w14:textId="77777777" w:rsidR="00175062" w:rsidRPr="00175062" w:rsidRDefault="00175062" w:rsidP="00175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062">
        <w:rPr>
          <w:rFonts w:ascii="Times New Roman" w:hAnsi="Times New Roman" w:cs="Times New Roman"/>
          <w:b/>
          <w:sz w:val="24"/>
          <w:szCs w:val="24"/>
        </w:rPr>
        <w:t>Ciljevi</w:t>
      </w:r>
      <w:r w:rsidRPr="00175062">
        <w:rPr>
          <w:rFonts w:ascii="Times New Roman" w:hAnsi="Times New Roman" w:cs="Times New Roman"/>
          <w:sz w:val="24"/>
          <w:szCs w:val="24"/>
        </w:rPr>
        <w:t xml:space="preserve"> programa su:</w:t>
      </w:r>
    </w:p>
    <w:p w14:paraId="379642FA" w14:textId="4807DD57" w:rsidR="00175062" w:rsidRPr="00175062" w:rsidRDefault="00175062" w:rsidP="00175062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062">
        <w:rPr>
          <w:rFonts w:ascii="Times New Roman" w:hAnsi="Times New Roman" w:cs="Times New Roman"/>
          <w:sz w:val="24"/>
          <w:szCs w:val="24"/>
        </w:rPr>
        <w:t>podržavanje aktivnosti i projekata koji pridonose razvitku i promicanju vjerskog</w:t>
      </w:r>
      <w:r>
        <w:rPr>
          <w:rFonts w:ascii="Times New Roman" w:hAnsi="Times New Roman" w:cs="Times New Roman"/>
          <w:sz w:val="24"/>
          <w:szCs w:val="24"/>
        </w:rPr>
        <w:t xml:space="preserve"> i društvenog</w:t>
      </w:r>
      <w:r w:rsidRPr="00175062">
        <w:rPr>
          <w:rFonts w:ascii="Times New Roman" w:hAnsi="Times New Roman" w:cs="Times New Roman"/>
          <w:sz w:val="24"/>
          <w:szCs w:val="24"/>
        </w:rPr>
        <w:t xml:space="preserve"> života </w:t>
      </w:r>
    </w:p>
    <w:p w14:paraId="0B3C4982" w14:textId="165A360C" w:rsidR="00EF6118" w:rsidRDefault="00EF6118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118">
        <w:rPr>
          <w:rFonts w:ascii="Times New Roman" w:hAnsi="Times New Roman" w:cs="Times New Roman"/>
          <w:sz w:val="24"/>
          <w:szCs w:val="24"/>
        </w:rPr>
        <w:t xml:space="preserve">Unutar navedenog programa planirane su </w:t>
      </w:r>
      <w:r>
        <w:rPr>
          <w:rFonts w:ascii="Times New Roman" w:hAnsi="Times New Roman" w:cs="Times New Roman"/>
          <w:sz w:val="24"/>
          <w:szCs w:val="24"/>
        </w:rPr>
        <w:t xml:space="preserve">aktivnosti pomoći vjerskim zajednicama i ostalim udrugama u iznosu od </w:t>
      </w:r>
      <w:r w:rsidR="00175062">
        <w:rPr>
          <w:rFonts w:ascii="Times New Roman" w:hAnsi="Times New Roman" w:cs="Times New Roman"/>
          <w:sz w:val="24"/>
          <w:szCs w:val="24"/>
        </w:rPr>
        <w:t>6.000,00 eura</w:t>
      </w:r>
      <w:r>
        <w:rPr>
          <w:rFonts w:ascii="Times New Roman" w:hAnsi="Times New Roman" w:cs="Times New Roman"/>
          <w:sz w:val="24"/>
          <w:szCs w:val="24"/>
        </w:rPr>
        <w:t xml:space="preserve"> kroz </w:t>
      </w:r>
      <w:r w:rsidRPr="00EF6118">
        <w:rPr>
          <w:rFonts w:ascii="Times New Roman" w:hAnsi="Times New Roman" w:cs="Times New Roman"/>
          <w:sz w:val="24"/>
          <w:szCs w:val="24"/>
        </w:rPr>
        <w:t xml:space="preserve">slijedeće aktivnosti: </w:t>
      </w:r>
    </w:p>
    <w:p w14:paraId="105BDE16" w14:textId="2C3E0F2B" w:rsidR="00EF6118" w:rsidRDefault="00EF6118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118">
        <w:rPr>
          <w:rFonts w:ascii="Times New Roman" w:hAnsi="Times New Roman" w:cs="Times New Roman"/>
          <w:b/>
          <w:sz w:val="24"/>
          <w:szCs w:val="24"/>
        </w:rPr>
        <w:t>A100601 Donacije vjerskim zajednicama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75062">
        <w:rPr>
          <w:rFonts w:ascii="Times New Roman" w:hAnsi="Times New Roman" w:cs="Times New Roman"/>
          <w:sz w:val="24"/>
          <w:szCs w:val="24"/>
        </w:rPr>
        <w:t>3.000,00 eura</w:t>
      </w:r>
      <w:r>
        <w:rPr>
          <w:rFonts w:ascii="Times New Roman" w:hAnsi="Times New Roman" w:cs="Times New Roman"/>
          <w:sz w:val="24"/>
          <w:szCs w:val="24"/>
        </w:rPr>
        <w:t xml:space="preserve"> putem zahtjeva</w:t>
      </w:r>
    </w:p>
    <w:p w14:paraId="010AC9D5" w14:textId="3E8F1515" w:rsidR="00EF6118" w:rsidRDefault="00EF6118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118">
        <w:rPr>
          <w:rFonts w:ascii="Times New Roman" w:hAnsi="Times New Roman" w:cs="Times New Roman"/>
          <w:b/>
          <w:sz w:val="24"/>
          <w:szCs w:val="24"/>
        </w:rPr>
        <w:t>A100602 Donacije ostalim društvenim zajednicama i organizacijama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750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="00175062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putem javnih poziva</w:t>
      </w:r>
    </w:p>
    <w:p w14:paraId="1228A411" w14:textId="3C2AE70F" w:rsidR="00D62050" w:rsidRDefault="00D62050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EEFDD8" w14:textId="77777777" w:rsidR="00D62050" w:rsidRDefault="00D62050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37AB5" w14:textId="28A752A3" w:rsidR="00EF6118" w:rsidRDefault="00EF6118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D2200" w14:textId="626E680C" w:rsidR="00EF6118" w:rsidRDefault="00EF6118" w:rsidP="00EF61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PROGRAM: </w:t>
      </w:r>
      <w:r>
        <w:rPr>
          <w:rFonts w:ascii="Times New Roman" w:hAnsi="Times New Roman" w:cs="Times New Roman"/>
          <w:b/>
          <w:sz w:val="24"/>
          <w:szCs w:val="24"/>
        </w:rPr>
        <w:t>ZAŠTITA I SPAŠAVANJE</w:t>
      </w:r>
    </w:p>
    <w:p w14:paraId="409A82BB" w14:textId="029608C5" w:rsidR="00175062" w:rsidRDefault="00175062" w:rsidP="00EF61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6E1FB" w14:textId="77777777" w:rsidR="00175062" w:rsidRPr="00175062" w:rsidRDefault="00175062" w:rsidP="00175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062">
        <w:rPr>
          <w:rFonts w:ascii="Times New Roman" w:hAnsi="Times New Roman" w:cs="Times New Roman"/>
          <w:b/>
          <w:sz w:val="24"/>
          <w:szCs w:val="24"/>
        </w:rPr>
        <w:t>Ciljevi</w:t>
      </w:r>
      <w:r w:rsidRPr="00175062">
        <w:rPr>
          <w:rFonts w:ascii="Times New Roman" w:hAnsi="Times New Roman" w:cs="Times New Roman"/>
          <w:sz w:val="24"/>
          <w:szCs w:val="24"/>
        </w:rPr>
        <w:t xml:space="preserve"> programa su:</w:t>
      </w:r>
    </w:p>
    <w:p w14:paraId="5E6837EB" w14:textId="60E21DC4" w:rsidR="00175062" w:rsidRPr="00175062" w:rsidRDefault="00175062" w:rsidP="00175062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062">
        <w:rPr>
          <w:rFonts w:ascii="Times New Roman" w:hAnsi="Times New Roman" w:cs="Times New Roman"/>
          <w:sz w:val="24"/>
          <w:szCs w:val="24"/>
        </w:rPr>
        <w:t>unapređenje sustava zaštite od požara, učinkovit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75062">
        <w:rPr>
          <w:rFonts w:ascii="Times New Roman" w:hAnsi="Times New Roman" w:cs="Times New Roman"/>
          <w:sz w:val="24"/>
          <w:szCs w:val="24"/>
        </w:rPr>
        <w:t xml:space="preserve"> provedb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75062">
        <w:rPr>
          <w:rFonts w:ascii="Times New Roman" w:hAnsi="Times New Roman" w:cs="Times New Roman"/>
          <w:sz w:val="24"/>
          <w:szCs w:val="24"/>
        </w:rPr>
        <w:t xml:space="preserve"> vatrogasnih i </w:t>
      </w:r>
      <w:proofErr w:type="spellStart"/>
      <w:r w:rsidRPr="00175062">
        <w:rPr>
          <w:rFonts w:ascii="Times New Roman" w:hAnsi="Times New Roman" w:cs="Times New Roman"/>
          <w:sz w:val="24"/>
          <w:szCs w:val="24"/>
        </w:rPr>
        <w:t>spašavalačkih</w:t>
      </w:r>
      <w:proofErr w:type="spellEnd"/>
      <w:r w:rsidRPr="00175062">
        <w:rPr>
          <w:rFonts w:ascii="Times New Roman" w:hAnsi="Times New Roman" w:cs="Times New Roman"/>
          <w:sz w:val="24"/>
          <w:szCs w:val="24"/>
        </w:rPr>
        <w:t xml:space="preserve"> aktivnosti, osposobljavanje i uvježbavanje članova, promicanje volontiranja</w:t>
      </w:r>
    </w:p>
    <w:p w14:paraId="5F361520" w14:textId="77777777" w:rsidR="00175062" w:rsidRPr="00175062" w:rsidRDefault="00175062" w:rsidP="00175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062">
        <w:rPr>
          <w:rFonts w:ascii="Times New Roman" w:hAnsi="Times New Roman" w:cs="Times New Roman"/>
          <w:b/>
          <w:sz w:val="24"/>
          <w:szCs w:val="24"/>
        </w:rPr>
        <w:t>Pokazatelj</w:t>
      </w:r>
      <w:r w:rsidRPr="00175062">
        <w:rPr>
          <w:rFonts w:ascii="Times New Roman" w:hAnsi="Times New Roman" w:cs="Times New Roman"/>
          <w:sz w:val="24"/>
          <w:szCs w:val="24"/>
        </w:rPr>
        <w:t xml:space="preserve"> rezultata je broj intervencija i njihova brzina, postotak odrađenih vježbi, stanje opreme</w:t>
      </w:r>
    </w:p>
    <w:p w14:paraId="50DB0FF5" w14:textId="77777777" w:rsidR="00175062" w:rsidRDefault="00175062" w:rsidP="00EF61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A0BBC" w14:textId="5CF252AA" w:rsidR="00EF6118" w:rsidRDefault="00EF6118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programu 1007 Zaštita i spašavanje planirani su rashodi u iznosu od </w:t>
      </w:r>
      <w:r w:rsidR="00175062">
        <w:rPr>
          <w:rFonts w:ascii="Times New Roman" w:hAnsi="Times New Roman" w:cs="Times New Roman"/>
          <w:sz w:val="24"/>
          <w:szCs w:val="24"/>
        </w:rPr>
        <w:t>55.611,00 eura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6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Unutar programa planirane su slijedeće aktivnosti:</w:t>
      </w:r>
    </w:p>
    <w:p w14:paraId="01B52BD4" w14:textId="1CF7A5A9" w:rsidR="00EF6118" w:rsidRDefault="00EF6118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118">
        <w:rPr>
          <w:rFonts w:ascii="Times New Roman" w:hAnsi="Times New Roman" w:cs="Times New Roman"/>
          <w:b/>
          <w:sz w:val="24"/>
          <w:szCs w:val="24"/>
        </w:rPr>
        <w:t>A100701 Djelatnost DVD-a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75062">
        <w:rPr>
          <w:rFonts w:ascii="Times New Roman" w:hAnsi="Times New Roman" w:cs="Times New Roman"/>
          <w:sz w:val="24"/>
          <w:szCs w:val="24"/>
        </w:rPr>
        <w:t>50.011,00 eura</w:t>
      </w:r>
      <w:r w:rsidR="008A6486">
        <w:rPr>
          <w:rFonts w:ascii="Times New Roman" w:hAnsi="Times New Roman" w:cs="Times New Roman"/>
          <w:sz w:val="24"/>
          <w:szCs w:val="24"/>
        </w:rPr>
        <w:t xml:space="preserve"> za redovnu isplatu zakonom propisanih sredstava za potrebe vatrogastva i aktivnosti DVD-a</w:t>
      </w:r>
    </w:p>
    <w:p w14:paraId="21A33694" w14:textId="1835883C" w:rsidR="00EF6118" w:rsidRDefault="008A6486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86">
        <w:rPr>
          <w:rFonts w:ascii="Times New Roman" w:hAnsi="Times New Roman" w:cs="Times New Roman"/>
          <w:b/>
          <w:sz w:val="24"/>
          <w:szCs w:val="24"/>
        </w:rPr>
        <w:t>A100703 Razvoj civilne zaštite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75062">
        <w:rPr>
          <w:rFonts w:ascii="Times New Roman" w:hAnsi="Times New Roman" w:cs="Times New Roman"/>
          <w:sz w:val="24"/>
          <w:szCs w:val="24"/>
        </w:rPr>
        <w:t>3.400,00 eura</w:t>
      </w:r>
      <w:r>
        <w:rPr>
          <w:rFonts w:ascii="Times New Roman" w:hAnsi="Times New Roman" w:cs="Times New Roman"/>
          <w:sz w:val="24"/>
          <w:szCs w:val="24"/>
        </w:rPr>
        <w:t xml:space="preserve"> za poboljšanje sustava civilne zaštite </w:t>
      </w:r>
    </w:p>
    <w:p w14:paraId="24754304" w14:textId="32E25D67" w:rsidR="008A6486" w:rsidRDefault="008A6486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86">
        <w:rPr>
          <w:rFonts w:ascii="Times New Roman" w:hAnsi="Times New Roman" w:cs="Times New Roman"/>
          <w:b/>
          <w:sz w:val="24"/>
          <w:szCs w:val="24"/>
        </w:rPr>
        <w:t>A100704 Gorska služba spašavanja</w:t>
      </w:r>
      <w:r>
        <w:rPr>
          <w:rFonts w:ascii="Times New Roman" w:hAnsi="Times New Roman" w:cs="Times New Roman"/>
          <w:sz w:val="24"/>
          <w:szCs w:val="24"/>
        </w:rPr>
        <w:t xml:space="preserve"> u iznosu od 2.</w:t>
      </w:r>
      <w:r w:rsidR="001750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00,00 </w:t>
      </w:r>
      <w:r w:rsidR="00175062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za spašavanje od nesreća</w:t>
      </w:r>
    </w:p>
    <w:p w14:paraId="4EE94243" w14:textId="77777777" w:rsidR="008A6486" w:rsidRDefault="008A6486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9E73F" w14:textId="312604C5" w:rsidR="008A6486" w:rsidRDefault="008A6486" w:rsidP="008A64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t xml:space="preserve">PROGRAM: </w:t>
      </w:r>
      <w:r>
        <w:rPr>
          <w:rFonts w:ascii="Times New Roman" w:hAnsi="Times New Roman" w:cs="Times New Roman"/>
          <w:b/>
          <w:sz w:val="24"/>
          <w:szCs w:val="24"/>
        </w:rPr>
        <w:t>PREDŠKOLSKI ODGOJ</w:t>
      </w:r>
    </w:p>
    <w:p w14:paraId="1A91D6EE" w14:textId="67EF285F" w:rsidR="00175062" w:rsidRDefault="00175062" w:rsidP="008A64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354E3" w14:textId="77777777" w:rsidR="00175062" w:rsidRPr="00175062" w:rsidRDefault="00175062" w:rsidP="00175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062">
        <w:rPr>
          <w:rFonts w:ascii="Times New Roman" w:hAnsi="Times New Roman" w:cs="Times New Roman"/>
          <w:b/>
          <w:sz w:val="24"/>
          <w:szCs w:val="24"/>
        </w:rPr>
        <w:t>Ciljevi</w:t>
      </w:r>
      <w:r w:rsidRPr="00175062">
        <w:rPr>
          <w:rFonts w:ascii="Times New Roman" w:hAnsi="Times New Roman" w:cs="Times New Roman"/>
          <w:sz w:val="24"/>
          <w:szCs w:val="24"/>
        </w:rPr>
        <w:t xml:space="preserve"> programa su:</w:t>
      </w:r>
    </w:p>
    <w:p w14:paraId="0DAC8BAB" w14:textId="77777777" w:rsidR="00175062" w:rsidRPr="00175062" w:rsidRDefault="00175062" w:rsidP="00175062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062">
        <w:rPr>
          <w:rFonts w:ascii="Times New Roman" w:hAnsi="Times New Roman" w:cs="Times New Roman"/>
          <w:sz w:val="24"/>
          <w:szCs w:val="24"/>
        </w:rPr>
        <w:t>briga o djeci i zadovoljavanje javnih potreba u području predškolskog odgoja  na razini državnog standarda te omogućavanje dodatnih edukativnih, sportskih i kulturnih aktivnosti djece u ruralnoj sredini</w:t>
      </w:r>
    </w:p>
    <w:p w14:paraId="058F717C" w14:textId="2B6DDC98" w:rsidR="001E6FB4" w:rsidRPr="001E6FB4" w:rsidRDefault="001E6FB4" w:rsidP="001E6F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FB4">
        <w:rPr>
          <w:rFonts w:ascii="Times New Roman" w:hAnsi="Times New Roman" w:cs="Times New Roman"/>
          <w:b/>
          <w:sz w:val="24"/>
          <w:szCs w:val="24"/>
        </w:rPr>
        <w:t>Pokazatelj</w:t>
      </w:r>
      <w:r w:rsidRPr="001E6FB4">
        <w:rPr>
          <w:rFonts w:ascii="Times New Roman" w:hAnsi="Times New Roman" w:cs="Times New Roman"/>
          <w:sz w:val="24"/>
          <w:szCs w:val="24"/>
        </w:rPr>
        <w:t xml:space="preserve"> rezultata je broj </w:t>
      </w:r>
      <w:r>
        <w:rPr>
          <w:rFonts w:ascii="Times New Roman" w:hAnsi="Times New Roman" w:cs="Times New Roman"/>
          <w:sz w:val="24"/>
          <w:szCs w:val="24"/>
        </w:rPr>
        <w:t>djece u predškolskom odgoju, broj djece koja pohađaju aktivnosti koje provodi Općina kroz svoje programe</w:t>
      </w:r>
    </w:p>
    <w:p w14:paraId="5CECC264" w14:textId="77777777" w:rsidR="00175062" w:rsidRDefault="00175062" w:rsidP="008A64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CECBC" w14:textId="47BE082B" w:rsidR="008A6486" w:rsidRDefault="008A6486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86">
        <w:rPr>
          <w:rFonts w:ascii="Times New Roman" w:hAnsi="Times New Roman" w:cs="Times New Roman"/>
          <w:sz w:val="24"/>
          <w:szCs w:val="24"/>
        </w:rPr>
        <w:t xml:space="preserve">U programu 1008 Predškolski odgoj </w:t>
      </w:r>
      <w:r>
        <w:rPr>
          <w:rFonts w:ascii="Times New Roman" w:hAnsi="Times New Roman" w:cs="Times New Roman"/>
          <w:sz w:val="24"/>
          <w:szCs w:val="24"/>
        </w:rPr>
        <w:t xml:space="preserve">planirani su rashodi u iznosu od </w:t>
      </w:r>
      <w:r w:rsidR="00175062">
        <w:rPr>
          <w:rFonts w:ascii="Times New Roman" w:hAnsi="Times New Roman" w:cs="Times New Roman"/>
          <w:sz w:val="24"/>
          <w:szCs w:val="24"/>
        </w:rPr>
        <w:t>322.327,00 eura</w:t>
      </w:r>
      <w:r>
        <w:rPr>
          <w:rFonts w:ascii="Times New Roman" w:hAnsi="Times New Roman" w:cs="Times New Roman"/>
          <w:sz w:val="24"/>
          <w:szCs w:val="24"/>
        </w:rPr>
        <w:t>. Unutar programa planirane su slijedeće aktivnosti:</w:t>
      </w:r>
    </w:p>
    <w:p w14:paraId="2FCC8D47" w14:textId="4575D4DB" w:rsidR="008A6486" w:rsidRDefault="008A6486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86">
        <w:rPr>
          <w:rFonts w:ascii="Times New Roman" w:hAnsi="Times New Roman" w:cs="Times New Roman"/>
          <w:b/>
          <w:sz w:val="24"/>
          <w:szCs w:val="24"/>
        </w:rPr>
        <w:t>A100028 Edukativne, kulturne i sportske aktivnosti djece predškolske dobi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75062">
        <w:rPr>
          <w:rFonts w:ascii="Times New Roman" w:hAnsi="Times New Roman" w:cs="Times New Roman"/>
          <w:sz w:val="24"/>
          <w:szCs w:val="24"/>
        </w:rPr>
        <w:t>9.627,00 eura</w:t>
      </w:r>
      <w:r>
        <w:rPr>
          <w:rFonts w:ascii="Times New Roman" w:hAnsi="Times New Roman" w:cs="Times New Roman"/>
          <w:sz w:val="24"/>
          <w:szCs w:val="24"/>
        </w:rPr>
        <w:t xml:space="preserve"> za provođenje engleskog jezika</w:t>
      </w:r>
      <w:r w:rsidR="001750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sportskih aktivnosti</w:t>
      </w:r>
      <w:r w:rsidR="00175062">
        <w:rPr>
          <w:rFonts w:ascii="Times New Roman" w:hAnsi="Times New Roman" w:cs="Times New Roman"/>
          <w:sz w:val="24"/>
          <w:szCs w:val="24"/>
        </w:rPr>
        <w:t xml:space="preserve"> i male škole folklora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  <w:r w:rsidR="00175062">
        <w:rPr>
          <w:rFonts w:ascii="Times New Roman" w:hAnsi="Times New Roman" w:cs="Times New Roman"/>
          <w:sz w:val="24"/>
          <w:szCs w:val="24"/>
        </w:rPr>
        <w:t xml:space="preserve"> </w:t>
      </w:r>
      <w:r w:rsidR="001E6FB4">
        <w:rPr>
          <w:rFonts w:ascii="Times New Roman" w:hAnsi="Times New Roman" w:cs="Times New Roman"/>
          <w:sz w:val="24"/>
          <w:szCs w:val="24"/>
        </w:rPr>
        <w:t>za koje se Općina prijavila putem javnog Poziva Ministarstva demografije i useljeništva</w:t>
      </w:r>
    </w:p>
    <w:p w14:paraId="18F44597" w14:textId="0C2DFD6D" w:rsidR="008A6486" w:rsidRDefault="008A6486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86">
        <w:rPr>
          <w:rFonts w:ascii="Times New Roman" w:hAnsi="Times New Roman" w:cs="Times New Roman"/>
          <w:b/>
          <w:sz w:val="24"/>
          <w:szCs w:val="24"/>
        </w:rPr>
        <w:t>A100801 Sufinanciranje dječjeg vrtića ˝Potočić˝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75062">
        <w:rPr>
          <w:rFonts w:ascii="Times New Roman" w:hAnsi="Times New Roman" w:cs="Times New Roman"/>
          <w:sz w:val="24"/>
          <w:szCs w:val="24"/>
        </w:rPr>
        <w:t>220.000,00 eura</w:t>
      </w:r>
      <w:r w:rsidR="001E6FB4">
        <w:rPr>
          <w:rFonts w:ascii="Times New Roman" w:hAnsi="Times New Roman" w:cs="Times New Roman"/>
          <w:sz w:val="24"/>
          <w:szCs w:val="24"/>
        </w:rPr>
        <w:t xml:space="preserve"> </w:t>
      </w:r>
      <w:r w:rsidR="001E6FB4" w:rsidRPr="00652C05">
        <w:rPr>
          <w:rFonts w:ascii="Times New Roman" w:hAnsi="Times New Roman" w:cs="Times New Roman"/>
          <w:sz w:val="24"/>
          <w:szCs w:val="24"/>
        </w:rPr>
        <w:t xml:space="preserve">za potrebe plaća </w:t>
      </w:r>
      <w:r w:rsidR="001E6FB4">
        <w:rPr>
          <w:rFonts w:ascii="Times New Roman" w:hAnsi="Times New Roman" w:cs="Times New Roman"/>
          <w:sz w:val="24"/>
          <w:szCs w:val="24"/>
        </w:rPr>
        <w:t xml:space="preserve">i materijalne troškove </w:t>
      </w:r>
      <w:r w:rsidR="001E6FB4" w:rsidRPr="00652C05">
        <w:rPr>
          <w:rFonts w:ascii="Times New Roman" w:hAnsi="Times New Roman" w:cs="Times New Roman"/>
          <w:sz w:val="24"/>
          <w:szCs w:val="24"/>
        </w:rPr>
        <w:t>odgojnog i stručnog osoblja vrtića „Potočić“ podružnice dječjeg vrtića „Vrapčić“</w:t>
      </w:r>
    </w:p>
    <w:p w14:paraId="5AA3B415" w14:textId="5B6002DB" w:rsidR="008A6486" w:rsidRDefault="008A6486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86">
        <w:rPr>
          <w:rFonts w:ascii="Times New Roman" w:hAnsi="Times New Roman" w:cs="Times New Roman"/>
          <w:b/>
          <w:sz w:val="24"/>
          <w:szCs w:val="24"/>
        </w:rPr>
        <w:t xml:space="preserve">A100804 Sufinanciranje </w:t>
      </w:r>
      <w:r w:rsidR="00AF3F44">
        <w:rPr>
          <w:rFonts w:ascii="Times New Roman" w:hAnsi="Times New Roman" w:cs="Times New Roman"/>
          <w:b/>
          <w:sz w:val="24"/>
          <w:szCs w:val="24"/>
        </w:rPr>
        <w:t>djece u vanjskim vrtićima i obrtima</w:t>
      </w:r>
      <w:r w:rsidRPr="008A64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F3F44">
        <w:rPr>
          <w:rFonts w:ascii="Times New Roman" w:hAnsi="Times New Roman" w:cs="Times New Roman"/>
          <w:sz w:val="24"/>
          <w:szCs w:val="24"/>
        </w:rPr>
        <w:t>92.700,00 eura</w:t>
      </w:r>
      <w:r>
        <w:rPr>
          <w:rFonts w:ascii="Times New Roman" w:hAnsi="Times New Roman" w:cs="Times New Roman"/>
          <w:sz w:val="24"/>
          <w:szCs w:val="24"/>
        </w:rPr>
        <w:t xml:space="preserve"> sukladno Odluci, a odnosi se na sufinanciranje vanjskih vrtića i obrta za djecu koja ne pohađaju dječji vrtić ˝Potočić˝</w:t>
      </w:r>
      <w:r w:rsidR="00AF3F44">
        <w:rPr>
          <w:rFonts w:ascii="Times New Roman" w:hAnsi="Times New Roman" w:cs="Times New Roman"/>
          <w:sz w:val="24"/>
          <w:szCs w:val="24"/>
        </w:rPr>
        <w:t xml:space="preserve"> zbog nedostatka kapaciteta smještaja</w:t>
      </w:r>
    </w:p>
    <w:p w14:paraId="049DABF2" w14:textId="77777777" w:rsidR="00AF3F44" w:rsidRDefault="00AF3F44" w:rsidP="00586A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80A1F" w14:textId="2FDA1EC8" w:rsidR="00586AE1" w:rsidRDefault="00586AE1" w:rsidP="00586A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t xml:space="preserve">PROGRAM: </w:t>
      </w:r>
      <w:r>
        <w:rPr>
          <w:rFonts w:ascii="Times New Roman" w:hAnsi="Times New Roman" w:cs="Times New Roman"/>
          <w:b/>
          <w:sz w:val="24"/>
          <w:szCs w:val="24"/>
        </w:rPr>
        <w:t>OSNOVNO OBRAZOVANJE</w:t>
      </w:r>
    </w:p>
    <w:p w14:paraId="5DDBBD84" w14:textId="52024925" w:rsidR="00AF3F44" w:rsidRDefault="00AF3F44" w:rsidP="00586A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E3B02" w14:textId="77777777" w:rsidR="00AF3F44" w:rsidRPr="00AF3F44" w:rsidRDefault="00AF3F44" w:rsidP="00AF3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F44">
        <w:rPr>
          <w:rFonts w:ascii="Times New Roman" w:hAnsi="Times New Roman" w:cs="Times New Roman"/>
          <w:b/>
          <w:sz w:val="24"/>
          <w:szCs w:val="24"/>
        </w:rPr>
        <w:t>Ciljevi</w:t>
      </w:r>
      <w:r w:rsidRPr="00AF3F44">
        <w:rPr>
          <w:rFonts w:ascii="Times New Roman" w:hAnsi="Times New Roman" w:cs="Times New Roman"/>
          <w:sz w:val="24"/>
          <w:szCs w:val="24"/>
        </w:rPr>
        <w:t xml:space="preserve"> programa su:</w:t>
      </w:r>
    </w:p>
    <w:p w14:paraId="415A70B3" w14:textId="77777777" w:rsidR="00AF3F44" w:rsidRPr="00AF3F44" w:rsidRDefault="00AF3F44" w:rsidP="00AF3F44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3F44">
        <w:rPr>
          <w:rFonts w:ascii="Times New Roman" w:hAnsi="Times New Roman" w:cs="Times New Roman"/>
          <w:sz w:val="24"/>
          <w:szCs w:val="24"/>
        </w:rPr>
        <w:t>briga o djeci i zadovoljavanje javnih potreba u području osnovnog obrazovanja, pomoć roditeljima osnovnoškolaca</w:t>
      </w:r>
    </w:p>
    <w:p w14:paraId="43623B46" w14:textId="18D2539D" w:rsidR="00735496" w:rsidRPr="00735496" w:rsidRDefault="00735496" w:rsidP="00735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496">
        <w:rPr>
          <w:rFonts w:ascii="Times New Roman" w:hAnsi="Times New Roman" w:cs="Times New Roman"/>
          <w:b/>
          <w:sz w:val="24"/>
          <w:szCs w:val="24"/>
        </w:rPr>
        <w:t>Pokazatelj</w:t>
      </w:r>
      <w:r w:rsidRPr="00735496">
        <w:rPr>
          <w:rFonts w:ascii="Times New Roman" w:hAnsi="Times New Roman" w:cs="Times New Roman"/>
          <w:sz w:val="24"/>
          <w:szCs w:val="24"/>
        </w:rPr>
        <w:t xml:space="preserve"> rezultata je </w:t>
      </w:r>
      <w:r>
        <w:rPr>
          <w:rFonts w:ascii="Times New Roman" w:hAnsi="Times New Roman" w:cs="Times New Roman"/>
          <w:sz w:val="24"/>
          <w:szCs w:val="24"/>
        </w:rPr>
        <w:t>broj učenika za koje Općina kupuje poklone povodom dana sv. Nikole, obrazovni materijal i školski pribor  na početku školske godine</w:t>
      </w:r>
    </w:p>
    <w:p w14:paraId="3CBCE243" w14:textId="77777777" w:rsidR="00AF3F44" w:rsidRPr="00AF3F44" w:rsidRDefault="00AF3F44" w:rsidP="00586A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9C4DB6" w14:textId="02FC6799" w:rsidR="00586AE1" w:rsidRDefault="00586AE1" w:rsidP="00586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1">
        <w:rPr>
          <w:rFonts w:ascii="Times New Roman" w:hAnsi="Times New Roman" w:cs="Times New Roman"/>
          <w:sz w:val="24"/>
          <w:szCs w:val="24"/>
        </w:rPr>
        <w:lastRenderedPageBreak/>
        <w:t xml:space="preserve">U programu 1009 Osnovno obrazovanje 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AF3F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planirani su rashodi u iznosu od </w:t>
      </w:r>
      <w:r w:rsidR="00AF3F44">
        <w:rPr>
          <w:rFonts w:ascii="Times New Roman" w:hAnsi="Times New Roman" w:cs="Times New Roman"/>
          <w:sz w:val="24"/>
          <w:szCs w:val="24"/>
        </w:rPr>
        <w:t>11.000,00 eura</w:t>
      </w:r>
      <w:r>
        <w:rPr>
          <w:rFonts w:ascii="Times New Roman" w:hAnsi="Times New Roman" w:cs="Times New Roman"/>
          <w:sz w:val="24"/>
          <w:szCs w:val="24"/>
        </w:rPr>
        <w:t>, a unutar njega planirane su slijedeće aktivnosti:</w:t>
      </w:r>
    </w:p>
    <w:p w14:paraId="307013C5" w14:textId="59192E67" w:rsidR="00586AE1" w:rsidRDefault="00586AE1" w:rsidP="00586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1">
        <w:rPr>
          <w:rFonts w:ascii="Times New Roman" w:hAnsi="Times New Roman" w:cs="Times New Roman"/>
          <w:b/>
          <w:sz w:val="24"/>
          <w:szCs w:val="24"/>
        </w:rPr>
        <w:t xml:space="preserve">A100904 Sufinanciranje školskih i vanškolskih aktivnosti O.Š. Koprivnički </w:t>
      </w:r>
      <w:proofErr w:type="spellStart"/>
      <w:r w:rsidRPr="00586AE1">
        <w:rPr>
          <w:rFonts w:ascii="Times New Roman" w:hAnsi="Times New Roman" w:cs="Times New Roman"/>
          <w:b/>
          <w:sz w:val="24"/>
          <w:szCs w:val="24"/>
        </w:rPr>
        <w:t>Bregi</w:t>
      </w:r>
      <w:proofErr w:type="spellEnd"/>
      <w:r w:rsidRPr="00586A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F3F44">
        <w:rPr>
          <w:rFonts w:ascii="Times New Roman" w:hAnsi="Times New Roman" w:cs="Times New Roman"/>
          <w:sz w:val="24"/>
          <w:szCs w:val="24"/>
        </w:rPr>
        <w:t>iznosu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AF3F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="00AF3F44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496">
        <w:rPr>
          <w:rFonts w:ascii="Times New Roman" w:hAnsi="Times New Roman" w:cs="Times New Roman"/>
          <w:sz w:val="24"/>
          <w:szCs w:val="24"/>
        </w:rPr>
        <w:t>(sredstva za školu plivanja, natjecanja, školski list ˝</w:t>
      </w:r>
      <w:proofErr w:type="spellStart"/>
      <w:r w:rsidR="00735496">
        <w:rPr>
          <w:rFonts w:ascii="Times New Roman" w:hAnsi="Times New Roman" w:cs="Times New Roman"/>
          <w:sz w:val="24"/>
          <w:szCs w:val="24"/>
        </w:rPr>
        <w:t>Zeljoteka</w:t>
      </w:r>
      <w:proofErr w:type="spellEnd"/>
      <w:r w:rsidR="00735496">
        <w:rPr>
          <w:rFonts w:ascii="Times New Roman" w:hAnsi="Times New Roman" w:cs="Times New Roman"/>
          <w:sz w:val="24"/>
          <w:szCs w:val="24"/>
        </w:rPr>
        <w:t>˝)</w:t>
      </w:r>
    </w:p>
    <w:p w14:paraId="52702D5B" w14:textId="597F5CA2" w:rsidR="00586AE1" w:rsidRPr="00586AE1" w:rsidRDefault="00586AE1" w:rsidP="00586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1">
        <w:rPr>
          <w:rFonts w:ascii="Times New Roman" w:hAnsi="Times New Roman" w:cs="Times New Roman"/>
          <w:b/>
          <w:sz w:val="24"/>
          <w:szCs w:val="24"/>
        </w:rPr>
        <w:t xml:space="preserve">A100906 Financiranje </w:t>
      </w:r>
      <w:r w:rsidR="00AF3F44">
        <w:rPr>
          <w:rFonts w:ascii="Times New Roman" w:hAnsi="Times New Roman" w:cs="Times New Roman"/>
          <w:b/>
          <w:sz w:val="24"/>
          <w:szCs w:val="24"/>
        </w:rPr>
        <w:t xml:space="preserve">dodatnog obrazovnog materijala i </w:t>
      </w:r>
      <w:r w:rsidRPr="00586AE1">
        <w:rPr>
          <w:rFonts w:ascii="Times New Roman" w:hAnsi="Times New Roman" w:cs="Times New Roman"/>
          <w:b/>
          <w:sz w:val="24"/>
          <w:szCs w:val="24"/>
        </w:rPr>
        <w:t>školskog pribora učenicima osnovne škole</w:t>
      </w:r>
      <w:r>
        <w:rPr>
          <w:rFonts w:ascii="Times New Roman" w:hAnsi="Times New Roman" w:cs="Times New Roman"/>
          <w:sz w:val="24"/>
          <w:szCs w:val="24"/>
        </w:rPr>
        <w:t xml:space="preserve"> u iznosu od 6.000,00 </w:t>
      </w:r>
      <w:r w:rsidR="00AF3F44">
        <w:rPr>
          <w:rFonts w:ascii="Times New Roman" w:hAnsi="Times New Roman" w:cs="Times New Roman"/>
          <w:sz w:val="24"/>
          <w:szCs w:val="24"/>
        </w:rPr>
        <w:t>eura</w:t>
      </w:r>
      <w:r w:rsidR="00735496">
        <w:rPr>
          <w:rFonts w:ascii="Times New Roman" w:hAnsi="Times New Roman" w:cs="Times New Roman"/>
          <w:sz w:val="24"/>
          <w:szCs w:val="24"/>
        </w:rPr>
        <w:t xml:space="preserve"> koji se kupuje svim učenicima Osnovne škole Koprivnički </w:t>
      </w:r>
      <w:proofErr w:type="spellStart"/>
      <w:r w:rsidR="00735496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735496">
        <w:rPr>
          <w:rFonts w:ascii="Times New Roman" w:hAnsi="Times New Roman" w:cs="Times New Roman"/>
          <w:sz w:val="24"/>
          <w:szCs w:val="24"/>
        </w:rPr>
        <w:t xml:space="preserve"> na početku školske godine</w:t>
      </w:r>
    </w:p>
    <w:p w14:paraId="096ACBCE" w14:textId="77777777" w:rsidR="00586AE1" w:rsidRDefault="00586AE1" w:rsidP="00586A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86031" w14:textId="54BFE820" w:rsidR="00586AE1" w:rsidRDefault="00586AE1" w:rsidP="00586A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: SOCIJALNA SKRB</w:t>
      </w:r>
    </w:p>
    <w:p w14:paraId="6138FB8D" w14:textId="62172796" w:rsidR="00AF3F44" w:rsidRDefault="00AF3F44" w:rsidP="00586A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6E52A8" w14:textId="77777777" w:rsidR="00AF3F44" w:rsidRPr="00424501" w:rsidRDefault="00AF3F44" w:rsidP="00424501">
      <w:pPr>
        <w:rPr>
          <w:rFonts w:ascii="Times New Roman" w:hAnsi="Times New Roman" w:cs="Times New Roman"/>
          <w:sz w:val="24"/>
          <w:szCs w:val="24"/>
        </w:rPr>
      </w:pPr>
      <w:r w:rsidRPr="00424501">
        <w:rPr>
          <w:rFonts w:ascii="Times New Roman" w:hAnsi="Times New Roman" w:cs="Times New Roman"/>
          <w:b/>
          <w:sz w:val="24"/>
          <w:szCs w:val="24"/>
        </w:rPr>
        <w:t>Ciljevi</w:t>
      </w:r>
      <w:r w:rsidRPr="00424501">
        <w:rPr>
          <w:rFonts w:ascii="Times New Roman" w:hAnsi="Times New Roman" w:cs="Times New Roman"/>
          <w:sz w:val="24"/>
          <w:szCs w:val="24"/>
        </w:rPr>
        <w:t xml:space="preserve"> programa su:</w:t>
      </w:r>
    </w:p>
    <w:p w14:paraId="0165E5C8" w14:textId="61165D37" w:rsidR="00AF3F44" w:rsidRPr="00424501" w:rsidRDefault="00AF3F44" w:rsidP="00424501">
      <w:pPr>
        <w:pStyle w:val="Odlomakpopis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24501">
        <w:rPr>
          <w:rFonts w:ascii="Times New Roman" w:hAnsi="Times New Roman" w:cs="Times New Roman"/>
          <w:sz w:val="24"/>
          <w:szCs w:val="24"/>
        </w:rPr>
        <w:t>postizanje boljih osnovnih životnih uvjeta socijalno ugroženih obitelji, smanjenje siromaštva, uključivanje osoba kroz pomoć i podršku, pomaganje mladim obiteljima</w:t>
      </w:r>
    </w:p>
    <w:p w14:paraId="2D569DC1" w14:textId="7BAC40FC" w:rsidR="00AF3F44" w:rsidRPr="00424501" w:rsidRDefault="00735496" w:rsidP="00424501">
      <w:pPr>
        <w:rPr>
          <w:rFonts w:ascii="Times New Roman" w:hAnsi="Times New Roman" w:cs="Times New Roman"/>
          <w:sz w:val="24"/>
          <w:szCs w:val="24"/>
        </w:rPr>
      </w:pPr>
      <w:r w:rsidRPr="00424501">
        <w:rPr>
          <w:rFonts w:ascii="Times New Roman" w:hAnsi="Times New Roman" w:cs="Times New Roman"/>
          <w:b/>
          <w:sz w:val="24"/>
          <w:szCs w:val="24"/>
        </w:rPr>
        <w:t>Pokazatelj</w:t>
      </w:r>
      <w:r w:rsidRPr="00424501">
        <w:rPr>
          <w:rFonts w:ascii="Times New Roman" w:hAnsi="Times New Roman" w:cs="Times New Roman"/>
          <w:sz w:val="24"/>
          <w:szCs w:val="24"/>
        </w:rPr>
        <w:t xml:space="preserve"> rezultata je broj osoba koje primaju pomoć u novcu zbog slabijeg imovinskog stanja ili zbog bolesti, broj osoba kojima je potrebna pomoć u kući</w:t>
      </w:r>
      <w:r w:rsidR="00424501" w:rsidRPr="00424501">
        <w:rPr>
          <w:rFonts w:ascii="Times New Roman" w:hAnsi="Times New Roman" w:cs="Times New Roman"/>
          <w:sz w:val="24"/>
          <w:szCs w:val="24"/>
        </w:rPr>
        <w:t xml:space="preserve">, broj starijih osoba </w:t>
      </w:r>
      <w:r w:rsidR="00424501">
        <w:rPr>
          <w:rFonts w:ascii="Times New Roman" w:hAnsi="Times New Roman" w:cs="Times New Roman"/>
          <w:sz w:val="24"/>
          <w:szCs w:val="24"/>
        </w:rPr>
        <w:t xml:space="preserve">koje imaju pravo na </w:t>
      </w:r>
      <w:proofErr w:type="spellStart"/>
      <w:r w:rsidR="00424501">
        <w:rPr>
          <w:rFonts w:ascii="Times New Roman" w:hAnsi="Times New Roman" w:cs="Times New Roman"/>
          <w:sz w:val="24"/>
          <w:szCs w:val="24"/>
        </w:rPr>
        <w:t>uskrsnicu</w:t>
      </w:r>
      <w:proofErr w:type="spellEnd"/>
      <w:r w:rsidR="00424501">
        <w:rPr>
          <w:rFonts w:ascii="Times New Roman" w:hAnsi="Times New Roman" w:cs="Times New Roman"/>
          <w:sz w:val="24"/>
          <w:szCs w:val="24"/>
        </w:rPr>
        <w:t xml:space="preserve"> i božićnicu, broj invalidnih osoba u Općini</w:t>
      </w:r>
    </w:p>
    <w:p w14:paraId="7F04BF6A" w14:textId="2048ED4A" w:rsidR="008A6486" w:rsidRDefault="00586AE1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programu 1010 Socijalna skrb planiraju se rashodi u iznosu od </w:t>
      </w:r>
      <w:r w:rsidR="00AF3F44">
        <w:rPr>
          <w:rFonts w:ascii="Times New Roman" w:hAnsi="Times New Roman" w:cs="Times New Roman"/>
          <w:sz w:val="24"/>
          <w:szCs w:val="24"/>
        </w:rPr>
        <w:t>121.387,25 eura</w:t>
      </w:r>
      <w:r>
        <w:rPr>
          <w:rFonts w:ascii="Times New Roman" w:hAnsi="Times New Roman" w:cs="Times New Roman"/>
          <w:sz w:val="24"/>
          <w:szCs w:val="24"/>
        </w:rPr>
        <w:t xml:space="preserve"> za postizanje boljih životnih uvjeta socijalno ugroženih obitelji, poticanje nataliteta i zaustavljanje iseljavanja stanovnika i mladih obitelji te pomoć osobama starije životne dobi. Unutar programa planirane su slijedeće aktivnosti:</w:t>
      </w:r>
    </w:p>
    <w:p w14:paraId="37A64219" w14:textId="48FAB807" w:rsidR="00586AE1" w:rsidRDefault="00586AE1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1">
        <w:rPr>
          <w:rFonts w:ascii="Times New Roman" w:hAnsi="Times New Roman" w:cs="Times New Roman"/>
          <w:b/>
          <w:sz w:val="24"/>
          <w:szCs w:val="24"/>
        </w:rPr>
        <w:t>A101001 Pomoć u novcu obiteljima</w:t>
      </w:r>
      <w:r>
        <w:rPr>
          <w:rFonts w:ascii="Times New Roman" w:hAnsi="Times New Roman" w:cs="Times New Roman"/>
          <w:sz w:val="24"/>
          <w:szCs w:val="24"/>
        </w:rPr>
        <w:t xml:space="preserve"> u iznosu 3.400,00 </w:t>
      </w:r>
      <w:r w:rsidR="00AF3F44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sukladno zahtjevima </w:t>
      </w:r>
    </w:p>
    <w:p w14:paraId="198450EB" w14:textId="128C2D11" w:rsidR="00586AE1" w:rsidRDefault="00586AE1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1">
        <w:rPr>
          <w:rFonts w:ascii="Times New Roman" w:hAnsi="Times New Roman" w:cs="Times New Roman"/>
          <w:b/>
          <w:sz w:val="24"/>
          <w:szCs w:val="24"/>
        </w:rPr>
        <w:t>A101002 Pomoć za novorođenče</w:t>
      </w:r>
      <w:r>
        <w:rPr>
          <w:rFonts w:ascii="Times New Roman" w:hAnsi="Times New Roman" w:cs="Times New Roman"/>
          <w:sz w:val="24"/>
          <w:szCs w:val="24"/>
        </w:rPr>
        <w:t xml:space="preserve"> u iznosu od 5.309,00 </w:t>
      </w:r>
      <w:r w:rsidR="00AF3F44">
        <w:rPr>
          <w:rFonts w:ascii="Times New Roman" w:hAnsi="Times New Roman" w:cs="Times New Roman"/>
          <w:sz w:val="24"/>
          <w:szCs w:val="24"/>
        </w:rPr>
        <w:t>eura</w:t>
      </w:r>
    </w:p>
    <w:p w14:paraId="3EAE3F88" w14:textId="76A77249" w:rsidR="00586AE1" w:rsidRDefault="00586AE1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1">
        <w:rPr>
          <w:rFonts w:ascii="Times New Roman" w:hAnsi="Times New Roman" w:cs="Times New Roman"/>
          <w:b/>
          <w:sz w:val="24"/>
          <w:szCs w:val="24"/>
        </w:rPr>
        <w:t>A101004 Pomoć u slučaju elementarnih nepogoda</w:t>
      </w:r>
      <w:r>
        <w:rPr>
          <w:rFonts w:ascii="Times New Roman" w:hAnsi="Times New Roman" w:cs="Times New Roman"/>
          <w:sz w:val="24"/>
          <w:szCs w:val="24"/>
        </w:rPr>
        <w:t xml:space="preserve"> u iznosu od 1.000,00 </w:t>
      </w:r>
      <w:r w:rsidR="00AF3F44">
        <w:rPr>
          <w:rFonts w:ascii="Times New Roman" w:hAnsi="Times New Roman" w:cs="Times New Roman"/>
          <w:sz w:val="24"/>
          <w:szCs w:val="24"/>
        </w:rPr>
        <w:t>eura</w:t>
      </w:r>
    </w:p>
    <w:p w14:paraId="7DE56B84" w14:textId="183861E0" w:rsidR="00586AE1" w:rsidRDefault="00586AE1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1">
        <w:rPr>
          <w:rFonts w:ascii="Times New Roman" w:hAnsi="Times New Roman" w:cs="Times New Roman"/>
          <w:b/>
          <w:sz w:val="24"/>
          <w:szCs w:val="24"/>
        </w:rPr>
        <w:t>A101005 Pomoć i njega u kući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F3F44">
        <w:rPr>
          <w:rFonts w:ascii="Times New Roman" w:hAnsi="Times New Roman" w:cs="Times New Roman"/>
          <w:sz w:val="24"/>
          <w:szCs w:val="24"/>
        </w:rPr>
        <w:t>7.500,00 eura</w:t>
      </w:r>
      <w:r>
        <w:rPr>
          <w:rFonts w:ascii="Times New Roman" w:hAnsi="Times New Roman" w:cs="Times New Roman"/>
          <w:sz w:val="24"/>
          <w:szCs w:val="24"/>
        </w:rPr>
        <w:t xml:space="preserve"> za financiranje plaće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gerontodoma</w:t>
      </w:r>
      <w:r w:rsidR="00F00C75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koja se brine za starije osobe sa područja Općine Koprivnički </w:t>
      </w:r>
      <w:proofErr w:type="spellStart"/>
      <w:r>
        <w:rPr>
          <w:rFonts w:ascii="Times New Roman" w:hAnsi="Times New Roman" w:cs="Times New Roman"/>
          <w:sz w:val="24"/>
          <w:szCs w:val="24"/>
        </w:rPr>
        <w:t>Bregi</w:t>
      </w:r>
      <w:proofErr w:type="spellEnd"/>
    </w:p>
    <w:p w14:paraId="3F7C31F5" w14:textId="245BFFB3" w:rsidR="00586AE1" w:rsidRDefault="00586AE1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80C">
        <w:rPr>
          <w:rFonts w:ascii="Times New Roman" w:hAnsi="Times New Roman" w:cs="Times New Roman"/>
          <w:b/>
          <w:sz w:val="24"/>
          <w:szCs w:val="24"/>
        </w:rPr>
        <w:t xml:space="preserve">A101006 Ostale pomoći socijalno ugroženim </w:t>
      </w:r>
      <w:r w:rsidR="00F7480C" w:rsidRPr="00F7480C">
        <w:rPr>
          <w:rFonts w:ascii="Times New Roman" w:hAnsi="Times New Roman" w:cs="Times New Roman"/>
          <w:b/>
          <w:sz w:val="24"/>
          <w:szCs w:val="24"/>
        </w:rPr>
        <w:t>obiteljima u naravi</w:t>
      </w:r>
      <w:r w:rsidR="00F7480C">
        <w:rPr>
          <w:rFonts w:ascii="Times New Roman" w:hAnsi="Times New Roman" w:cs="Times New Roman"/>
          <w:sz w:val="24"/>
          <w:szCs w:val="24"/>
        </w:rPr>
        <w:t xml:space="preserve"> u iznosu od 1.300,00 </w:t>
      </w:r>
      <w:r w:rsidR="00AF3F44">
        <w:rPr>
          <w:rFonts w:ascii="Times New Roman" w:hAnsi="Times New Roman" w:cs="Times New Roman"/>
          <w:sz w:val="24"/>
          <w:szCs w:val="24"/>
        </w:rPr>
        <w:t>eura</w:t>
      </w:r>
      <w:r w:rsidR="00F7480C">
        <w:rPr>
          <w:rFonts w:ascii="Times New Roman" w:hAnsi="Times New Roman" w:cs="Times New Roman"/>
          <w:sz w:val="24"/>
          <w:szCs w:val="24"/>
        </w:rPr>
        <w:t xml:space="preserve"> za poklon pakete povodom uskrsnih i božićnih blagdana socijalno ugroženim obiteljima </w:t>
      </w:r>
    </w:p>
    <w:p w14:paraId="4FEBC1D0" w14:textId="08F2686C" w:rsidR="00F7480C" w:rsidRDefault="00F7480C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80C">
        <w:rPr>
          <w:rFonts w:ascii="Times New Roman" w:hAnsi="Times New Roman" w:cs="Times New Roman"/>
          <w:b/>
          <w:sz w:val="24"/>
          <w:szCs w:val="24"/>
        </w:rPr>
        <w:t>A101007 Crveni križ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F3F44">
        <w:rPr>
          <w:rFonts w:ascii="Times New Roman" w:hAnsi="Times New Roman" w:cs="Times New Roman"/>
          <w:sz w:val="24"/>
          <w:szCs w:val="24"/>
        </w:rPr>
        <w:t>5.220,25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0A8">
        <w:rPr>
          <w:rFonts w:ascii="Times New Roman" w:hAnsi="Times New Roman" w:cs="Times New Roman"/>
          <w:sz w:val="24"/>
          <w:szCs w:val="24"/>
        </w:rPr>
        <w:t>za redovnu isplatu zakonom propisanih sredstava za potrebe Crvenog križa</w:t>
      </w:r>
    </w:p>
    <w:p w14:paraId="1BAEE014" w14:textId="7C425AFF" w:rsidR="00E250A8" w:rsidRDefault="00E250A8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A8">
        <w:rPr>
          <w:rFonts w:ascii="Times New Roman" w:hAnsi="Times New Roman" w:cs="Times New Roman"/>
          <w:b/>
          <w:sz w:val="24"/>
          <w:szCs w:val="24"/>
        </w:rPr>
        <w:t>A101010 Podmirenje troškova stanovanja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F3F44">
        <w:rPr>
          <w:rFonts w:ascii="Times New Roman" w:hAnsi="Times New Roman" w:cs="Times New Roman"/>
          <w:sz w:val="24"/>
          <w:szCs w:val="24"/>
        </w:rPr>
        <w:t>2.000,00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53F54" w14:textId="2D8EC362" w:rsidR="00E250A8" w:rsidRDefault="00E250A8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A8">
        <w:rPr>
          <w:rFonts w:ascii="Times New Roman" w:hAnsi="Times New Roman" w:cs="Times New Roman"/>
          <w:b/>
          <w:sz w:val="24"/>
          <w:szCs w:val="24"/>
        </w:rPr>
        <w:t>A101011 Pomoć starijim osobama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F3F44">
        <w:rPr>
          <w:rFonts w:ascii="Times New Roman" w:hAnsi="Times New Roman" w:cs="Times New Roman"/>
          <w:sz w:val="24"/>
          <w:szCs w:val="24"/>
        </w:rPr>
        <w:t xml:space="preserve">8.000,00 eura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božićnice starijim osobama </w:t>
      </w:r>
    </w:p>
    <w:p w14:paraId="54FF44A3" w14:textId="48363C7C" w:rsidR="00E250A8" w:rsidRDefault="00E250A8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A8">
        <w:rPr>
          <w:rFonts w:ascii="Times New Roman" w:hAnsi="Times New Roman" w:cs="Times New Roman"/>
          <w:b/>
          <w:sz w:val="24"/>
          <w:szCs w:val="24"/>
        </w:rPr>
        <w:t>A101012 Stambeno zbrinjavanje mladih obitelji</w:t>
      </w:r>
      <w:r>
        <w:rPr>
          <w:rFonts w:ascii="Times New Roman" w:hAnsi="Times New Roman" w:cs="Times New Roman"/>
          <w:sz w:val="24"/>
          <w:szCs w:val="24"/>
        </w:rPr>
        <w:t xml:space="preserve"> u iznosu od 4</w:t>
      </w:r>
      <w:r w:rsidR="00AF3F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="00AF3F44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za kupnju</w:t>
      </w:r>
      <w:r w:rsidR="00FC33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3336">
        <w:rPr>
          <w:rFonts w:ascii="Times New Roman" w:hAnsi="Times New Roman" w:cs="Times New Roman"/>
          <w:sz w:val="24"/>
          <w:szCs w:val="24"/>
        </w:rPr>
        <w:t>izgradnju novog ili dogradnju postojećeg objekta</w:t>
      </w:r>
    </w:p>
    <w:p w14:paraId="5FDF545E" w14:textId="06A24295" w:rsidR="00FC3336" w:rsidRDefault="00FC3336" w:rsidP="008A6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336">
        <w:rPr>
          <w:rFonts w:ascii="Times New Roman" w:hAnsi="Times New Roman" w:cs="Times New Roman"/>
          <w:b/>
          <w:sz w:val="24"/>
          <w:szCs w:val="24"/>
        </w:rPr>
        <w:t>A101013 Pomoć invalidnim osobama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F3F44">
        <w:rPr>
          <w:rFonts w:ascii="Times New Roman" w:hAnsi="Times New Roman" w:cs="Times New Roman"/>
          <w:sz w:val="24"/>
          <w:szCs w:val="24"/>
        </w:rPr>
        <w:t>6.500,00 eura</w:t>
      </w:r>
      <w:r w:rsidR="004245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3ED45" w14:textId="6ADE8C50" w:rsidR="00AF3F44" w:rsidRDefault="00AF3F44" w:rsidP="00AF3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336">
        <w:rPr>
          <w:rFonts w:ascii="Times New Roman" w:hAnsi="Times New Roman" w:cs="Times New Roman"/>
          <w:b/>
          <w:sz w:val="24"/>
          <w:szCs w:val="24"/>
        </w:rPr>
        <w:t>A10101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C33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Darivanje povodom dana sv. Nikole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E46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.500,00 eura</w:t>
      </w:r>
      <w:r w:rsidR="005E4638">
        <w:rPr>
          <w:rFonts w:ascii="Times New Roman" w:hAnsi="Times New Roman" w:cs="Times New Roman"/>
          <w:sz w:val="24"/>
          <w:szCs w:val="24"/>
        </w:rPr>
        <w:t xml:space="preserve"> za djecu do 4. razreda osnovne škole</w:t>
      </w:r>
    </w:p>
    <w:p w14:paraId="4A027F66" w14:textId="2C4C65A6" w:rsidR="00EF6118" w:rsidRDefault="00FC3336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336">
        <w:rPr>
          <w:rFonts w:ascii="Times New Roman" w:hAnsi="Times New Roman" w:cs="Times New Roman"/>
          <w:b/>
          <w:sz w:val="24"/>
          <w:szCs w:val="24"/>
        </w:rPr>
        <w:t>T101009 ˝Stižem po tebe nisi sam˝</w:t>
      </w:r>
      <w:r>
        <w:rPr>
          <w:rFonts w:ascii="Times New Roman" w:hAnsi="Times New Roman" w:cs="Times New Roman"/>
          <w:sz w:val="24"/>
          <w:szCs w:val="24"/>
        </w:rPr>
        <w:t xml:space="preserve"> u iznosu od 400,00 </w:t>
      </w:r>
      <w:r w:rsidR="005E4638">
        <w:rPr>
          <w:rFonts w:ascii="Times New Roman" w:hAnsi="Times New Roman" w:cs="Times New Roman"/>
          <w:sz w:val="24"/>
          <w:szCs w:val="24"/>
        </w:rPr>
        <w:t>eura</w:t>
      </w:r>
    </w:p>
    <w:p w14:paraId="36AE4495" w14:textId="723125BB" w:rsidR="00FC3336" w:rsidRDefault="00FC3336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336">
        <w:rPr>
          <w:rFonts w:ascii="Times New Roman" w:hAnsi="Times New Roman" w:cs="Times New Roman"/>
          <w:b/>
          <w:sz w:val="24"/>
          <w:szCs w:val="24"/>
        </w:rPr>
        <w:t>T101010 ˝Zaposli i pomozi 2˝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E4638">
        <w:rPr>
          <w:rFonts w:ascii="Times New Roman" w:hAnsi="Times New Roman" w:cs="Times New Roman"/>
          <w:sz w:val="24"/>
          <w:szCs w:val="24"/>
        </w:rPr>
        <w:t>30.258,00 eura</w:t>
      </w:r>
      <w:r>
        <w:rPr>
          <w:rFonts w:ascii="Times New Roman" w:hAnsi="Times New Roman" w:cs="Times New Roman"/>
          <w:sz w:val="24"/>
          <w:szCs w:val="24"/>
        </w:rPr>
        <w:t xml:space="preserve"> za financiranje plaća za dvije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gerontodomaćice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koje brinu za starije osobe sa područja Općine Koprivnički </w:t>
      </w:r>
      <w:proofErr w:type="spellStart"/>
      <w:r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F00C75">
        <w:rPr>
          <w:rFonts w:ascii="Times New Roman" w:hAnsi="Times New Roman" w:cs="Times New Roman"/>
          <w:sz w:val="24"/>
          <w:szCs w:val="24"/>
        </w:rPr>
        <w:t xml:space="preserve"> putem projekta kojemu je nositelj Općina </w:t>
      </w:r>
      <w:proofErr w:type="spellStart"/>
      <w:r w:rsidR="00F00C75">
        <w:rPr>
          <w:rFonts w:ascii="Times New Roman" w:hAnsi="Times New Roman" w:cs="Times New Roman"/>
          <w:sz w:val="24"/>
          <w:szCs w:val="24"/>
        </w:rPr>
        <w:t>Drnje</w:t>
      </w:r>
      <w:proofErr w:type="spellEnd"/>
      <w:r w:rsidR="00F00C75">
        <w:rPr>
          <w:rFonts w:ascii="Times New Roman" w:hAnsi="Times New Roman" w:cs="Times New Roman"/>
          <w:sz w:val="24"/>
          <w:szCs w:val="24"/>
        </w:rPr>
        <w:t xml:space="preserve">, dok je Općina Koprivnički </w:t>
      </w:r>
      <w:proofErr w:type="spellStart"/>
      <w:r w:rsidR="00F00C75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F00C75">
        <w:rPr>
          <w:rFonts w:ascii="Times New Roman" w:hAnsi="Times New Roman" w:cs="Times New Roman"/>
          <w:sz w:val="24"/>
          <w:szCs w:val="24"/>
        </w:rPr>
        <w:t xml:space="preserve"> partner projekta</w:t>
      </w:r>
    </w:p>
    <w:p w14:paraId="062A9B32" w14:textId="77777777" w:rsidR="00EF6118" w:rsidRPr="00EF6118" w:rsidRDefault="00EF6118" w:rsidP="00EF6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226D5" w14:textId="62817590" w:rsidR="00FC3336" w:rsidRDefault="00FC3336" w:rsidP="00FC33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lastRenderedPageBreak/>
        <w:t>PROGRAM</w:t>
      </w:r>
      <w:r>
        <w:rPr>
          <w:rFonts w:ascii="Times New Roman" w:hAnsi="Times New Roman" w:cs="Times New Roman"/>
          <w:b/>
          <w:sz w:val="24"/>
          <w:szCs w:val="24"/>
        </w:rPr>
        <w:t>: POTPORA POLJOPRIVREDI</w:t>
      </w:r>
    </w:p>
    <w:p w14:paraId="1B87EE41" w14:textId="48CBFE64" w:rsidR="005E4638" w:rsidRDefault="005E4638" w:rsidP="00FC33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31133" w14:textId="77777777" w:rsidR="005E4638" w:rsidRPr="00AF3F44" w:rsidRDefault="005E4638" w:rsidP="005E4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F44">
        <w:rPr>
          <w:rFonts w:ascii="Times New Roman" w:hAnsi="Times New Roman" w:cs="Times New Roman"/>
          <w:b/>
          <w:sz w:val="24"/>
          <w:szCs w:val="24"/>
        </w:rPr>
        <w:t>Ciljevi</w:t>
      </w:r>
      <w:r w:rsidRPr="00AF3F44">
        <w:rPr>
          <w:rFonts w:ascii="Times New Roman" w:hAnsi="Times New Roman" w:cs="Times New Roman"/>
          <w:sz w:val="24"/>
          <w:szCs w:val="24"/>
        </w:rPr>
        <w:t xml:space="preserve"> programa su:</w:t>
      </w:r>
    </w:p>
    <w:p w14:paraId="7532282F" w14:textId="694F1A3C" w:rsidR="005E4638" w:rsidRPr="00424501" w:rsidRDefault="005E4638" w:rsidP="005E4638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638">
        <w:rPr>
          <w:rFonts w:ascii="Times New Roman" w:hAnsi="Times New Roman" w:cs="Times New Roman"/>
          <w:sz w:val="24"/>
          <w:szCs w:val="24"/>
          <w:shd w:val="clear" w:color="auto" w:fill="FFFFFF"/>
        </w:rPr>
        <w:t>pružiti financijsku potporu subjektima koji se bave proizvodnjom u osjetljivim sektorima</w:t>
      </w:r>
    </w:p>
    <w:p w14:paraId="3B28E3DC" w14:textId="5EDB5A79" w:rsidR="00424501" w:rsidRPr="00424501" w:rsidRDefault="00424501" w:rsidP="00424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01">
        <w:rPr>
          <w:rFonts w:ascii="Times New Roman" w:hAnsi="Times New Roman" w:cs="Times New Roman"/>
          <w:b/>
          <w:sz w:val="24"/>
          <w:szCs w:val="24"/>
        </w:rPr>
        <w:t>Pokazatelj</w:t>
      </w:r>
      <w:r w:rsidRPr="00424501">
        <w:rPr>
          <w:rFonts w:ascii="Times New Roman" w:hAnsi="Times New Roman" w:cs="Times New Roman"/>
          <w:sz w:val="24"/>
          <w:szCs w:val="24"/>
        </w:rPr>
        <w:t xml:space="preserve"> rezultata je broj </w:t>
      </w:r>
      <w:r>
        <w:rPr>
          <w:rFonts w:ascii="Times New Roman" w:hAnsi="Times New Roman" w:cs="Times New Roman"/>
          <w:sz w:val="24"/>
          <w:szCs w:val="24"/>
        </w:rPr>
        <w:t xml:space="preserve">stočara koji je zatražio potporu za umjetno </w:t>
      </w:r>
      <w:proofErr w:type="spellStart"/>
      <w:r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goveda</w:t>
      </w:r>
    </w:p>
    <w:p w14:paraId="592CFED2" w14:textId="77777777" w:rsidR="005E4638" w:rsidRPr="00424501" w:rsidRDefault="005E4638" w:rsidP="004245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936EC" w14:textId="6075E76E" w:rsidR="00FC3336" w:rsidRDefault="00FC3336" w:rsidP="00FC3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336">
        <w:rPr>
          <w:rFonts w:ascii="Times New Roman" w:hAnsi="Times New Roman" w:cs="Times New Roman"/>
          <w:sz w:val="24"/>
          <w:szCs w:val="24"/>
        </w:rPr>
        <w:t>U programu 1011 Potpora poljoprivredi</w:t>
      </w:r>
      <w:r>
        <w:rPr>
          <w:rFonts w:ascii="Times New Roman" w:hAnsi="Times New Roman" w:cs="Times New Roman"/>
          <w:sz w:val="24"/>
          <w:szCs w:val="24"/>
        </w:rPr>
        <w:t xml:space="preserve"> planirani su rashodi u iznosu od </w:t>
      </w:r>
      <w:r w:rsidR="005E4638">
        <w:rPr>
          <w:rFonts w:ascii="Times New Roman" w:hAnsi="Times New Roman" w:cs="Times New Roman"/>
          <w:sz w:val="24"/>
          <w:szCs w:val="24"/>
        </w:rPr>
        <w:t>5.000,00 eura</w:t>
      </w:r>
      <w:r>
        <w:rPr>
          <w:rFonts w:ascii="Times New Roman" w:hAnsi="Times New Roman" w:cs="Times New Roman"/>
          <w:sz w:val="24"/>
          <w:szCs w:val="24"/>
        </w:rPr>
        <w:t xml:space="preserve"> kroz aktivnost:</w:t>
      </w:r>
    </w:p>
    <w:p w14:paraId="4B53CA51" w14:textId="54BEC17F" w:rsidR="00EF6118" w:rsidRPr="00FE6372" w:rsidRDefault="00FC3336" w:rsidP="00FE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336">
        <w:rPr>
          <w:rFonts w:ascii="Times New Roman" w:hAnsi="Times New Roman" w:cs="Times New Roman"/>
          <w:b/>
          <w:sz w:val="24"/>
          <w:szCs w:val="24"/>
        </w:rPr>
        <w:t>A101101 Razvoj poljoprivrede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E4638">
        <w:rPr>
          <w:rFonts w:ascii="Times New Roman" w:hAnsi="Times New Roman" w:cs="Times New Roman"/>
          <w:sz w:val="24"/>
          <w:szCs w:val="24"/>
        </w:rPr>
        <w:t>5.000,00 eura</w:t>
      </w:r>
      <w:r>
        <w:rPr>
          <w:rFonts w:ascii="Times New Roman" w:hAnsi="Times New Roman" w:cs="Times New Roman"/>
          <w:sz w:val="24"/>
          <w:szCs w:val="24"/>
        </w:rPr>
        <w:t xml:space="preserve"> za pomoć stočarima kako bi im se ublažili problemi i troškovi </w:t>
      </w:r>
      <w:r w:rsidR="00424501">
        <w:rPr>
          <w:rFonts w:ascii="Times New Roman" w:hAnsi="Times New Roman" w:cs="Times New Roman"/>
          <w:sz w:val="24"/>
          <w:szCs w:val="24"/>
        </w:rPr>
        <w:t>na koje nailaze u uzgoju stoke</w:t>
      </w:r>
    </w:p>
    <w:p w14:paraId="1A78E3FA" w14:textId="622FA452" w:rsidR="00FE6372" w:rsidRDefault="00FE6372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FDB71" w14:textId="77777777" w:rsidR="00F00C75" w:rsidRPr="00FE6372" w:rsidRDefault="00F00C75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43FC3" w14:textId="1872B5B4" w:rsidR="00E928F4" w:rsidRPr="00783503" w:rsidRDefault="00E928F4" w:rsidP="00E928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503">
        <w:rPr>
          <w:rFonts w:ascii="Times New Roman" w:hAnsi="Times New Roman" w:cs="Times New Roman"/>
          <w:b/>
          <w:sz w:val="24"/>
          <w:szCs w:val="24"/>
        </w:rPr>
        <w:t>PROGRAM: ODRŽAVANJE OBJEKATA I KOMUNALNE INFRASTRUKTURE</w:t>
      </w:r>
    </w:p>
    <w:p w14:paraId="03B17FC7" w14:textId="2B917BEE" w:rsidR="005E4638" w:rsidRDefault="005E4638" w:rsidP="00E928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7C488" w14:textId="3E111D50" w:rsidR="002B19E2" w:rsidRPr="00AF3F44" w:rsidRDefault="0037478E" w:rsidP="002B1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</w:t>
      </w:r>
      <w:r w:rsidR="002B19E2" w:rsidRPr="00AF3F44">
        <w:rPr>
          <w:rFonts w:ascii="Times New Roman" w:hAnsi="Times New Roman" w:cs="Times New Roman"/>
          <w:sz w:val="24"/>
          <w:szCs w:val="24"/>
        </w:rPr>
        <w:t xml:space="preserve"> programa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B19E2" w:rsidRPr="00AF3F44">
        <w:rPr>
          <w:rFonts w:ascii="Times New Roman" w:hAnsi="Times New Roman" w:cs="Times New Roman"/>
          <w:sz w:val="24"/>
          <w:szCs w:val="24"/>
        </w:rPr>
        <w:t>:</w:t>
      </w:r>
    </w:p>
    <w:p w14:paraId="7C9F920B" w14:textId="5D90B145" w:rsidR="005E4638" w:rsidRDefault="0037478E" w:rsidP="002B19E2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78E">
        <w:rPr>
          <w:rFonts w:ascii="Times New Roman" w:hAnsi="Times New Roman" w:cs="Times New Roman"/>
          <w:sz w:val="24"/>
          <w:szCs w:val="24"/>
        </w:rPr>
        <w:t>povećanje vijeka trajanja</w:t>
      </w:r>
      <w:r>
        <w:rPr>
          <w:rFonts w:ascii="Times New Roman" w:hAnsi="Times New Roman" w:cs="Times New Roman"/>
          <w:sz w:val="24"/>
          <w:szCs w:val="24"/>
        </w:rPr>
        <w:t xml:space="preserve"> komunalne infrastrukture</w:t>
      </w:r>
    </w:p>
    <w:p w14:paraId="12ED85DA" w14:textId="44E87A4C" w:rsidR="0037478E" w:rsidRPr="00424501" w:rsidRDefault="0037478E" w:rsidP="004245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501">
        <w:rPr>
          <w:rFonts w:ascii="Times New Roman" w:hAnsi="Times New Roman" w:cs="Times New Roman"/>
          <w:b/>
          <w:sz w:val="24"/>
          <w:szCs w:val="24"/>
        </w:rPr>
        <w:t>Pokazatelji</w:t>
      </w:r>
      <w:r w:rsidRPr="00424501">
        <w:rPr>
          <w:rFonts w:ascii="Times New Roman" w:hAnsi="Times New Roman" w:cs="Times New Roman"/>
          <w:sz w:val="24"/>
          <w:szCs w:val="24"/>
        </w:rPr>
        <w:t xml:space="preserve"> uspješnosti programa su uređene javne zelene površine i groblja,  sanirana oštećenja na nerazvrstanim cestama u naseljima </w:t>
      </w:r>
      <w:r w:rsidR="00424501">
        <w:rPr>
          <w:rFonts w:ascii="Times New Roman" w:hAnsi="Times New Roman" w:cs="Times New Roman"/>
          <w:sz w:val="24"/>
          <w:szCs w:val="24"/>
        </w:rPr>
        <w:t>O</w:t>
      </w:r>
      <w:r w:rsidRPr="00424501">
        <w:rPr>
          <w:rFonts w:ascii="Times New Roman" w:hAnsi="Times New Roman" w:cs="Times New Roman"/>
          <w:sz w:val="24"/>
          <w:szCs w:val="24"/>
        </w:rPr>
        <w:t xml:space="preserve">pćine, prohodne ceste u zimskom razdoblju, </w:t>
      </w:r>
      <w:r w:rsidRPr="00424501">
        <w:rPr>
          <w:rFonts w:ascii="Times New Roman" w:eastAsia="Times New Roman" w:hAnsi="Times New Roman" w:cs="Times New Roman"/>
          <w:sz w:val="24"/>
          <w:szCs w:val="24"/>
        </w:rPr>
        <w:t xml:space="preserve">broj deratiziranih kućanstava, </w:t>
      </w:r>
      <w:r w:rsidRPr="00424501">
        <w:rPr>
          <w:rFonts w:ascii="Times New Roman" w:hAnsi="Times New Roman" w:cs="Times New Roman"/>
          <w:sz w:val="24"/>
          <w:szCs w:val="24"/>
        </w:rPr>
        <w:t xml:space="preserve">broj intervencija vezanih uz napuštene životinje (najčešće pse) </w:t>
      </w:r>
      <w:r w:rsidRPr="004245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C8B233" w14:textId="1C893E7B" w:rsidR="00E928F4" w:rsidRDefault="00E928F4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F4">
        <w:rPr>
          <w:rFonts w:ascii="Times New Roman" w:hAnsi="Times New Roman" w:cs="Times New Roman"/>
          <w:sz w:val="24"/>
          <w:szCs w:val="24"/>
        </w:rPr>
        <w:t>U programu 1012</w:t>
      </w:r>
      <w:r>
        <w:rPr>
          <w:rFonts w:ascii="Times New Roman" w:hAnsi="Times New Roman" w:cs="Times New Roman"/>
          <w:sz w:val="24"/>
          <w:szCs w:val="24"/>
        </w:rPr>
        <w:t xml:space="preserve"> Održavanje objekata i komunalne infrastrukture planirani su rashodi u iznosu od </w:t>
      </w:r>
      <w:r w:rsidR="0037478E">
        <w:rPr>
          <w:rFonts w:ascii="Times New Roman" w:hAnsi="Times New Roman" w:cs="Times New Roman"/>
          <w:sz w:val="24"/>
          <w:szCs w:val="24"/>
        </w:rPr>
        <w:t>1.254.500,00 eura</w:t>
      </w:r>
      <w:r w:rsidR="002616B6">
        <w:rPr>
          <w:rFonts w:ascii="Times New Roman" w:hAnsi="Times New Roman" w:cs="Times New Roman"/>
          <w:sz w:val="24"/>
          <w:szCs w:val="24"/>
        </w:rPr>
        <w:t>. Cilj navedenog programa je unapređenje i razvoj prometne infrastrukture, povećanje kvalitete održavanja javne rasvjete, smanjenje troškova potrošnje energije, a aktivnosti su</w:t>
      </w:r>
      <w:r>
        <w:rPr>
          <w:rFonts w:ascii="Times New Roman" w:hAnsi="Times New Roman" w:cs="Times New Roman"/>
          <w:sz w:val="24"/>
          <w:szCs w:val="24"/>
        </w:rPr>
        <w:t xml:space="preserve"> slijedeće:</w:t>
      </w:r>
    </w:p>
    <w:p w14:paraId="40439CD8" w14:textId="388CF9FC" w:rsidR="00E928F4" w:rsidRDefault="00E928F4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F4">
        <w:rPr>
          <w:rFonts w:ascii="Times New Roman" w:hAnsi="Times New Roman" w:cs="Times New Roman"/>
          <w:b/>
          <w:sz w:val="24"/>
          <w:szCs w:val="24"/>
        </w:rPr>
        <w:t>A101203 Održavanje parka i zelenih površina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7478E">
        <w:rPr>
          <w:rFonts w:ascii="Times New Roman" w:hAnsi="Times New Roman" w:cs="Times New Roman"/>
          <w:sz w:val="24"/>
          <w:szCs w:val="24"/>
        </w:rPr>
        <w:t xml:space="preserve">10.400,00 eura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72BB0" w14:textId="43D89962" w:rsidR="00E928F4" w:rsidRDefault="00E928F4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F4">
        <w:rPr>
          <w:rFonts w:ascii="Times New Roman" w:hAnsi="Times New Roman" w:cs="Times New Roman"/>
          <w:b/>
          <w:sz w:val="24"/>
          <w:szCs w:val="24"/>
        </w:rPr>
        <w:t>A101204 Održavanje groblja</w:t>
      </w:r>
      <w:r>
        <w:rPr>
          <w:rFonts w:ascii="Times New Roman" w:hAnsi="Times New Roman" w:cs="Times New Roman"/>
          <w:sz w:val="24"/>
          <w:szCs w:val="24"/>
        </w:rPr>
        <w:t xml:space="preserve"> u iznosu od 14.000,00 </w:t>
      </w:r>
      <w:r w:rsidR="0037478E">
        <w:rPr>
          <w:rFonts w:ascii="Times New Roman" w:hAnsi="Times New Roman" w:cs="Times New Roman"/>
          <w:sz w:val="24"/>
          <w:szCs w:val="24"/>
        </w:rPr>
        <w:t xml:space="preserve">eura </w:t>
      </w:r>
      <w:r>
        <w:rPr>
          <w:rFonts w:ascii="Times New Roman" w:hAnsi="Times New Roman" w:cs="Times New Roman"/>
          <w:sz w:val="24"/>
          <w:szCs w:val="24"/>
        </w:rPr>
        <w:t>za odvoz komunalnog otpada sa svih groblja</w:t>
      </w:r>
    </w:p>
    <w:p w14:paraId="044E0EB9" w14:textId="35C41358" w:rsidR="00E928F4" w:rsidRDefault="00E928F4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F4">
        <w:rPr>
          <w:rFonts w:ascii="Times New Roman" w:hAnsi="Times New Roman" w:cs="Times New Roman"/>
          <w:b/>
          <w:sz w:val="24"/>
          <w:szCs w:val="24"/>
        </w:rPr>
        <w:t>A101205 Tekuće i investicijsko održavanje nerazvrstanih cesta i poljskih puteva</w:t>
      </w:r>
      <w:r>
        <w:rPr>
          <w:rFonts w:ascii="Times New Roman" w:hAnsi="Times New Roman" w:cs="Times New Roman"/>
          <w:sz w:val="24"/>
          <w:szCs w:val="24"/>
        </w:rPr>
        <w:t xml:space="preserve"> u iznosu od 46.400,00 </w:t>
      </w:r>
      <w:r w:rsidR="0037478E">
        <w:rPr>
          <w:rFonts w:ascii="Times New Roman" w:hAnsi="Times New Roman" w:cs="Times New Roman"/>
          <w:sz w:val="24"/>
          <w:szCs w:val="24"/>
        </w:rPr>
        <w:t>eura</w:t>
      </w:r>
      <w:r w:rsidR="00424501">
        <w:rPr>
          <w:rFonts w:ascii="Times New Roman" w:hAnsi="Times New Roman" w:cs="Times New Roman"/>
          <w:sz w:val="24"/>
          <w:szCs w:val="24"/>
        </w:rPr>
        <w:t xml:space="preserve"> za saniranje oštećenja na nerazvrstanim cestama u naseljima Općine</w:t>
      </w:r>
    </w:p>
    <w:p w14:paraId="58E4D0F4" w14:textId="16F99FE4" w:rsidR="00E928F4" w:rsidRPr="00E928F4" w:rsidRDefault="00E928F4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F4">
        <w:rPr>
          <w:rFonts w:ascii="Times New Roman" w:hAnsi="Times New Roman" w:cs="Times New Roman"/>
          <w:b/>
          <w:sz w:val="24"/>
          <w:szCs w:val="24"/>
        </w:rPr>
        <w:t>A101206 Javna rasvjeta</w:t>
      </w:r>
      <w:r>
        <w:rPr>
          <w:rFonts w:ascii="Times New Roman" w:hAnsi="Times New Roman" w:cs="Times New Roman"/>
          <w:sz w:val="24"/>
          <w:szCs w:val="24"/>
        </w:rPr>
        <w:t xml:space="preserve"> u iznosu od 6</w:t>
      </w:r>
      <w:r w:rsidR="003747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="0037478E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za troškove održavanja i potrošnje javne rasvjete </w:t>
      </w:r>
    </w:p>
    <w:p w14:paraId="214ABC7F" w14:textId="6C5537CE" w:rsidR="00CE11B7" w:rsidRDefault="00E928F4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F4">
        <w:rPr>
          <w:rFonts w:ascii="Times New Roman" w:hAnsi="Times New Roman" w:cs="Times New Roman"/>
          <w:b/>
          <w:sz w:val="24"/>
          <w:szCs w:val="24"/>
        </w:rPr>
        <w:t>A101220 Održavanje prometnica u zimi</w:t>
      </w:r>
      <w:r w:rsidRPr="00E92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iznosu od 6.800,00</w:t>
      </w:r>
      <w:r w:rsidR="0037478E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0039F550" w14:textId="201A4C9F" w:rsidR="00E928F4" w:rsidRDefault="00E928F4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F4">
        <w:rPr>
          <w:rFonts w:ascii="Times New Roman" w:hAnsi="Times New Roman" w:cs="Times New Roman"/>
          <w:b/>
          <w:sz w:val="24"/>
          <w:szCs w:val="24"/>
        </w:rPr>
        <w:t>A101234 Uređenje groblja u Glogovcu (novi dio)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C0F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0.000,00 </w:t>
      </w:r>
      <w:r w:rsidR="006C0F8D">
        <w:rPr>
          <w:rFonts w:ascii="Times New Roman" w:hAnsi="Times New Roman" w:cs="Times New Roman"/>
          <w:sz w:val="24"/>
          <w:szCs w:val="24"/>
        </w:rPr>
        <w:t>eura</w:t>
      </w:r>
      <w:r w:rsidR="00424501">
        <w:rPr>
          <w:rFonts w:ascii="Times New Roman" w:hAnsi="Times New Roman" w:cs="Times New Roman"/>
          <w:sz w:val="24"/>
          <w:szCs w:val="24"/>
        </w:rPr>
        <w:t>, a koje je nužno potrebno zbog proširenja groblja radi nedostatka mjesta za ukope na postojećem groblju</w:t>
      </w:r>
    </w:p>
    <w:p w14:paraId="4494887B" w14:textId="4803EBA1" w:rsidR="006C0F8D" w:rsidRDefault="006C0F8D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F8D">
        <w:rPr>
          <w:rFonts w:ascii="Times New Roman" w:hAnsi="Times New Roman" w:cs="Times New Roman"/>
          <w:b/>
          <w:sz w:val="24"/>
          <w:szCs w:val="24"/>
        </w:rPr>
        <w:t xml:space="preserve">A101236 </w:t>
      </w:r>
      <w:r>
        <w:rPr>
          <w:rFonts w:ascii="Times New Roman" w:hAnsi="Times New Roman" w:cs="Times New Roman"/>
          <w:b/>
          <w:sz w:val="24"/>
          <w:szCs w:val="24"/>
        </w:rPr>
        <w:t xml:space="preserve">Deratizacija područja Općine </w:t>
      </w:r>
      <w:r>
        <w:rPr>
          <w:rFonts w:ascii="Times New Roman" w:hAnsi="Times New Roman" w:cs="Times New Roman"/>
          <w:sz w:val="24"/>
          <w:szCs w:val="24"/>
        </w:rPr>
        <w:t>u iznosu od 5.400,00 eura</w:t>
      </w:r>
    </w:p>
    <w:p w14:paraId="59736C0F" w14:textId="312D953A" w:rsidR="006C0F8D" w:rsidRDefault="006C0F8D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F8D">
        <w:rPr>
          <w:rFonts w:ascii="Times New Roman" w:hAnsi="Times New Roman" w:cs="Times New Roman"/>
          <w:b/>
          <w:sz w:val="24"/>
          <w:szCs w:val="24"/>
        </w:rPr>
        <w:t>A10123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C0F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Veterinarske usluge </w:t>
      </w:r>
      <w:r>
        <w:rPr>
          <w:rFonts w:ascii="Times New Roman" w:hAnsi="Times New Roman" w:cs="Times New Roman"/>
          <w:sz w:val="24"/>
          <w:szCs w:val="24"/>
        </w:rPr>
        <w:t>u iznosu od 42.000,00 eura za skrb i zbrinjavanje psa lutalica iz područja Općine</w:t>
      </w:r>
    </w:p>
    <w:p w14:paraId="3CC29B33" w14:textId="584A8FE8" w:rsidR="006C0F8D" w:rsidRDefault="006C0F8D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F8D">
        <w:rPr>
          <w:rFonts w:ascii="Times New Roman" w:hAnsi="Times New Roman" w:cs="Times New Roman"/>
          <w:b/>
          <w:sz w:val="24"/>
          <w:szCs w:val="24"/>
        </w:rPr>
        <w:t>A10123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C0F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Dezinsekcija područja Općine Koprivnički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Bregi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iznosu od 1.000,00 eura</w:t>
      </w:r>
    </w:p>
    <w:p w14:paraId="5D7FBC3F" w14:textId="1EF1D3A1" w:rsidR="00E928F4" w:rsidRDefault="00E928F4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F4">
        <w:rPr>
          <w:rFonts w:ascii="Times New Roman" w:hAnsi="Times New Roman" w:cs="Times New Roman"/>
          <w:b/>
          <w:sz w:val="24"/>
          <w:szCs w:val="24"/>
        </w:rPr>
        <w:t>K1000</w:t>
      </w:r>
      <w:r w:rsidR="006C0F8D">
        <w:rPr>
          <w:rFonts w:ascii="Times New Roman" w:hAnsi="Times New Roman" w:cs="Times New Roman"/>
          <w:b/>
          <w:sz w:val="24"/>
          <w:szCs w:val="24"/>
        </w:rPr>
        <w:t>32</w:t>
      </w:r>
      <w:r w:rsidRPr="00E928F4">
        <w:rPr>
          <w:rFonts w:ascii="Times New Roman" w:hAnsi="Times New Roman" w:cs="Times New Roman"/>
          <w:b/>
          <w:sz w:val="24"/>
          <w:szCs w:val="24"/>
        </w:rPr>
        <w:t xml:space="preserve"> Modernizacija nerazvrstanih cesta na području Općine Koprivnički </w:t>
      </w:r>
      <w:proofErr w:type="spellStart"/>
      <w:r w:rsidRPr="00E928F4">
        <w:rPr>
          <w:rFonts w:ascii="Times New Roman" w:hAnsi="Times New Roman" w:cs="Times New Roman"/>
          <w:b/>
          <w:sz w:val="24"/>
          <w:szCs w:val="24"/>
        </w:rPr>
        <w:t>Bregi</w:t>
      </w:r>
      <w:proofErr w:type="spellEnd"/>
      <w:r w:rsidRPr="00E928F4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6C0F8D">
        <w:rPr>
          <w:rFonts w:ascii="Times New Roman" w:hAnsi="Times New Roman" w:cs="Times New Roman"/>
          <w:b/>
          <w:sz w:val="24"/>
          <w:szCs w:val="24"/>
        </w:rPr>
        <w:t>Poljanec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C0F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0.000,00 </w:t>
      </w:r>
      <w:r w:rsidR="006C0F8D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BF52A" w14:textId="74DDC033" w:rsidR="00E928F4" w:rsidRDefault="00E928F4" w:rsidP="00C02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8F4">
        <w:rPr>
          <w:rFonts w:ascii="Times New Roman" w:hAnsi="Times New Roman" w:cs="Times New Roman"/>
          <w:b/>
          <w:sz w:val="24"/>
          <w:szCs w:val="24"/>
        </w:rPr>
        <w:t>K10003</w:t>
      </w:r>
      <w:r w:rsidR="006C0F8D">
        <w:rPr>
          <w:rFonts w:ascii="Times New Roman" w:hAnsi="Times New Roman" w:cs="Times New Roman"/>
          <w:b/>
          <w:sz w:val="24"/>
          <w:szCs w:val="24"/>
        </w:rPr>
        <w:t>9</w:t>
      </w:r>
      <w:r w:rsidRPr="00E928F4">
        <w:rPr>
          <w:rFonts w:ascii="Times New Roman" w:hAnsi="Times New Roman" w:cs="Times New Roman"/>
          <w:b/>
          <w:sz w:val="24"/>
          <w:szCs w:val="24"/>
        </w:rPr>
        <w:t xml:space="preserve"> Rekonstrukcija</w:t>
      </w:r>
      <w:r w:rsidR="006C0F8D">
        <w:rPr>
          <w:rFonts w:ascii="Times New Roman" w:hAnsi="Times New Roman" w:cs="Times New Roman"/>
          <w:b/>
          <w:sz w:val="24"/>
          <w:szCs w:val="24"/>
        </w:rPr>
        <w:t>- adaptacija</w:t>
      </w:r>
      <w:r w:rsidRPr="00E92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F8D">
        <w:rPr>
          <w:rFonts w:ascii="Times New Roman" w:hAnsi="Times New Roman" w:cs="Times New Roman"/>
          <w:b/>
          <w:sz w:val="24"/>
          <w:szCs w:val="24"/>
        </w:rPr>
        <w:t xml:space="preserve">društvenog doma u </w:t>
      </w:r>
      <w:proofErr w:type="spellStart"/>
      <w:r w:rsidR="006C0F8D">
        <w:rPr>
          <w:rFonts w:ascii="Times New Roman" w:hAnsi="Times New Roman" w:cs="Times New Roman"/>
          <w:b/>
          <w:sz w:val="24"/>
          <w:szCs w:val="24"/>
        </w:rPr>
        <w:t>Jeduševcu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C0F8D">
        <w:rPr>
          <w:rFonts w:ascii="Times New Roman" w:hAnsi="Times New Roman" w:cs="Times New Roman"/>
          <w:sz w:val="24"/>
          <w:szCs w:val="24"/>
        </w:rPr>
        <w:t>5.000,00 eura za izradu projektne dokumentacije</w:t>
      </w:r>
    </w:p>
    <w:p w14:paraId="765A6986" w14:textId="77777777" w:rsidR="006C0F8D" w:rsidRDefault="00E928F4" w:rsidP="006C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K1000</w:t>
      </w:r>
      <w:r w:rsidR="006C0F8D">
        <w:rPr>
          <w:rFonts w:ascii="Times New Roman" w:hAnsi="Times New Roman" w:cs="Times New Roman"/>
          <w:b/>
          <w:sz w:val="24"/>
          <w:szCs w:val="24"/>
        </w:rPr>
        <w:t>42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Modernizacija </w:t>
      </w:r>
      <w:r w:rsidR="006C0F8D">
        <w:rPr>
          <w:rFonts w:ascii="Times New Roman" w:hAnsi="Times New Roman" w:cs="Times New Roman"/>
          <w:b/>
          <w:sz w:val="24"/>
          <w:szCs w:val="24"/>
        </w:rPr>
        <w:t>nerazvrstanih cesta u Glogovcu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C0F8D">
        <w:rPr>
          <w:rFonts w:ascii="Times New Roman" w:hAnsi="Times New Roman" w:cs="Times New Roman"/>
          <w:sz w:val="24"/>
          <w:szCs w:val="24"/>
        </w:rPr>
        <w:t>100.000,00 eura</w:t>
      </w:r>
    </w:p>
    <w:p w14:paraId="43B9FDE5" w14:textId="607AF376" w:rsidR="006C0F8D" w:rsidRDefault="006C0F8D" w:rsidP="006C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lastRenderedPageBreak/>
        <w:t>K1000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Ugradnja solarnih panela na objektima javne namjene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83503">
        <w:rPr>
          <w:rFonts w:ascii="Times New Roman" w:hAnsi="Times New Roman" w:cs="Times New Roman"/>
          <w:sz w:val="24"/>
          <w:szCs w:val="24"/>
        </w:rPr>
        <w:t>50.000,00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6ECD09F1" w14:textId="7A367B40" w:rsidR="00783503" w:rsidRDefault="00783503" w:rsidP="007835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K1000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Energetska obnova zgrade Općine</w:t>
      </w:r>
      <w:r>
        <w:rPr>
          <w:rFonts w:ascii="Times New Roman" w:hAnsi="Times New Roman" w:cs="Times New Roman"/>
          <w:sz w:val="24"/>
          <w:szCs w:val="24"/>
        </w:rPr>
        <w:t xml:space="preserve"> u iznosu od 731.500,00 eura</w:t>
      </w:r>
      <w:r w:rsidR="00424501">
        <w:rPr>
          <w:rFonts w:ascii="Times New Roman" w:hAnsi="Times New Roman" w:cs="Times New Roman"/>
          <w:sz w:val="24"/>
          <w:szCs w:val="24"/>
        </w:rPr>
        <w:t xml:space="preserve"> za koju se Općina planira prijaviti na natječaj</w:t>
      </w:r>
    </w:p>
    <w:p w14:paraId="6734E8EA" w14:textId="4FC1E62D" w:rsidR="00783503" w:rsidRDefault="00783503" w:rsidP="007835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K1000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Modernizacija županijske ceste M. P.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Miškine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M. Gupca</w:t>
      </w:r>
      <w:r>
        <w:rPr>
          <w:rFonts w:ascii="Times New Roman" w:hAnsi="Times New Roman" w:cs="Times New Roman"/>
          <w:sz w:val="24"/>
          <w:szCs w:val="24"/>
        </w:rPr>
        <w:t xml:space="preserve"> u iznosu od 40.000,00 eura</w:t>
      </w:r>
      <w:r w:rsidR="00424501">
        <w:rPr>
          <w:rFonts w:ascii="Times New Roman" w:hAnsi="Times New Roman" w:cs="Times New Roman"/>
          <w:sz w:val="24"/>
          <w:szCs w:val="24"/>
        </w:rPr>
        <w:t>, a koju Općina sufinancira prema Županijskoj upravi za ceste</w:t>
      </w:r>
    </w:p>
    <w:p w14:paraId="6EA1646C" w14:textId="77777777" w:rsidR="00783503" w:rsidRDefault="00783503" w:rsidP="007835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72384" w14:textId="77777777" w:rsidR="007D660D" w:rsidRDefault="007D660D" w:rsidP="00C026F3">
      <w:pPr>
        <w:spacing w:after="0"/>
        <w:jc w:val="both"/>
      </w:pPr>
      <w:r>
        <w:t xml:space="preserve"> </w:t>
      </w:r>
    </w:p>
    <w:p w14:paraId="3573C95B" w14:textId="46E9FA6B" w:rsidR="002616B6" w:rsidRDefault="002616B6" w:rsidP="002616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: IZGRADNJA KOMUNALNE INFRASTRUKTURE I OBJEKATA</w:t>
      </w:r>
    </w:p>
    <w:p w14:paraId="1938AA26" w14:textId="4A70C690" w:rsidR="00783503" w:rsidRDefault="00783503" w:rsidP="002616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20FB1" w14:textId="73DF6F4F" w:rsidR="00783503" w:rsidRPr="00AF3F44" w:rsidRDefault="00783503" w:rsidP="007835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Ciljevi</w:t>
      </w:r>
      <w:r w:rsidRPr="00AF3F44">
        <w:rPr>
          <w:rFonts w:ascii="Times New Roman" w:hAnsi="Times New Roman" w:cs="Times New Roman"/>
          <w:sz w:val="24"/>
          <w:szCs w:val="24"/>
        </w:rPr>
        <w:t xml:space="preserve"> programa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AF3F44">
        <w:rPr>
          <w:rFonts w:ascii="Times New Roman" w:hAnsi="Times New Roman" w:cs="Times New Roman"/>
          <w:sz w:val="24"/>
          <w:szCs w:val="24"/>
        </w:rPr>
        <w:t>:</w:t>
      </w:r>
    </w:p>
    <w:p w14:paraId="5550B83D" w14:textId="6DFDF97D" w:rsidR="00783503" w:rsidRDefault="00783503" w:rsidP="00783503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78E">
        <w:rPr>
          <w:rFonts w:ascii="Times New Roman" w:hAnsi="Times New Roman" w:cs="Times New Roman"/>
          <w:sz w:val="24"/>
          <w:szCs w:val="24"/>
        </w:rPr>
        <w:t xml:space="preserve">povećanje </w:t>
      </w:r>
      <w:r>
        <w:rPr>
          <w:rFonts w:ascii="Times New Roman" w:hAnsi="Times New Roman" w:cs="Times New Roman"/>
          <w:sz w:val="24"/>
          <w:szCs w:val="24"/>
        </w:rPr>
        <w:t>sigurnosti pješaka kroz izgradnju pješačko biciklističkih staza, izgradnja vodovodne i kanalizacijske mreže, razvoj turizma i atraktivnosti Općine kroz rekonstrukciju i izgradnju društvenih domova</w:t>
      </w:r>
    </w:p>
    <w:p w14:paraId="637E7241" w14:textId="77777777" w:rsidR="00783503" w:rsidRDefault="00783503" w:rsidP="002616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C646B2" w14:textId="38A185A5" w:rsidR="002616B6" w:rsidRDefault="002616B6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sz w:val="24"/>
          <w:szCs w:val="24"/>
        </w:rPr>
        <w:t>Unutar navedenog programa 1013 Izgradnja komunalne infrastrukture i objekata</w:t>
      </w:r>
      <w:r>
        <w:rPr>
          <w:rFonts w:ascii="Times New Roman" w:hAnsi="Times New Roman" w:cs="Times New Roman"/>
          <w:sz w:val="24"/>
          <w:szCs w:val="24"/>
        </w:rPr>
        <w:t xml:space="preserve"> planirani su rashodi u iznosu od </w:t>
      </w:r>
      <w:r w:rsidR="00783503">
        <w:rPr>
          <w:rFonts w:ascii="Times New Roman" w:hAnsi="Times New Roman" w:cs="Times New Roman"/>
          <w:sz w:val="24"/>
          <w:szCs w:val="24"/>
        </w:rPr>
        <w:t>4.358.143,88 eura</w:t>
      </w:r>
      <w:r>
        <w:rPr>
          <w:rFonts w:ascii="Times New Roman" w:hAnsi="Times New Roman" w:cs="Times New Roman"/>
          <w:sz w:val="24"/>
          <w:szCs w:val="24"/>
        </w:rPr>
        <w:t xml:space="preserve">, a u cilju razvoja prometne i komunalne infrastrukture na području Općine Koprivnički </w:t>
      </w:r>
      <w:proofErr w:type="spellStart"/>
      <w:r>
        <w:rPr>
          <w:rFonts w:ascii="Times New Roman" w:hAnsi="Times New Roman" w:cs="Times New Roman"/>
          <w:sz w:val="24"/>
          <w:szCs w:val="24"/>
        </w:rPr>
        <w:t>Bregi</w:t>
      </w:r>
      <w:proofErr w:type="spellEnd"/>
      <w:r>
        <w:rPr>
          <w:rFonts w:ascii="Times New Roman" w:hAnsi="Times New Roman" w:cs="Times New Roman"/>
          <w:sz w:val="24"/>
          <w:szCs w:val="24"/>
        </w:rPr>
        <w:t>. Aktivnosti kroz koje djeluje navedeni program su slijedeće:</w:t>
      </w:r>
    </w:p>
    <w:p w14:paraId="4547A887" w14:textId="1FD21585" w:rsidR="002616B6" w:rsidRDefault="002616B6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A101301 Sufinanciranje izgradnje vodoopskrbe i odvodnje u naselju Glogovac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83503">
        <w:rPr>
          <w:rFonts w:ascii="Times New Roman" w:hAnsi="Times New Roman" w:cs="Times New Roman"/>
          <w:sz w:val="24"/>
          <w:szCs w:val="24"/>
        </w:rPr>
        <w:t xml:space="preserve">65.000,00 eura </w:t>
      </w:r>
    </w:p>
    <w:p w14:paraId="620AF1C7" w14:textId="455DA4FC" w:rsidR="00783503" w:rsidRDefault="00783503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A10130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Spomenik hrvatskim braniteljima</w:t>
      </w:r>
      <w:r>
        <w:rPr>
          <w:rFonts w:ascii="Times New Roman" w:hAnsi="Times New Roman" w:cs="Times New Roman"/>
          <w:sz w:val="24"/>
          <w:szCs w:val="24"/>
        </w:rPr>
        <w:t xml:space="preserve"> u iznosu od 99.650,00 eura</w:t>
      </w:r>
      <w:r w:rsidR="00DC239C">
        <w:rPr>
          <w:rFonts w:ascii="Times New Roman" w:hAnsi="Times New Roman" w:cs="Times New Roman"/>
          <w:sz w:val="24"/>
          <w:szCs w:val="24"/>
        </w:rPr>
        <w:t xml:space="preserve"> za izgradnju spomenika u naselju Glogovac u spomen poginulim braniteljima</w:t>
      </w:r>
    </w:p>
    <w:p w14:paraId="410506E8" w14:textId="5921F225" w:rsidR="00783503" w:rsidRPr="002616B6" w:rsidRDefault="00783503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 xml:space="preserve">K100008 Izgradnja pješačko biciklističke staze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Bregi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Glogovac </w:t>
      </w:r>
      <w:r w:rsidRPr="00783503">
        <w:rPr>
          <w:rFonts w:ascii="Times New Roman" w:hAnsi="Times New Roman" w:cs="Times New Roman"/>
          <w:sz w:val="24"/>
          <w:szCs w:val="24"/>
        </w:rPr>
        <w:t>u iznosu od</w:t>
      </w:r>
      <w:r>
        <w:rPr>
          <w:rFonts w:ascii="Times New Roman" w:hAnsi="Times New Roman" w:cs="Times New Roman"/>
          <w:sz w:val="24"/>
          <w:szCs w:val="24"/>
        </w:rPr>
        <w:t xml:space="preserve"> 375.000,00 eura </w:t>
      </w:r>
      <w:r w:rsidRPr="007835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5BECA" w14:textId="1A613080" w:rsidR="002616B6" w:rsidRDefault="002616B6" w:rsidP="00862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K10000</w:t>
      </w:r>
      <w:r w:rsidR="00B30994">
        <w:rPr>
          <w:rFonts w:ascii="Times New Roman" w:hAnsi="Times New Roman" w:cs="Times New Roman"/>
          <w:b/>
          <w:sz w:val="24"/>
          <w:szCs w:val="24"/>
        </w:rPr>
        <w:t>9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Izgradnja pješačko biciklističke staze u naselju Glogovac Ul. S. Radića Dionica I. </w:t>
      </w:r>
      <w:r w:rsidRPr="002616B6">
        <w:rPr>
          <w:rFonts w:ascii="Times New Roman" w:hAnsi="Times New Roman" w:cs="Times New Roman"/>
          <w:sz w:val="24"/>
          <w:szCs w:val="24"/>
        </w:rPr>
        <w:t>u iznosu od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309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0.000,00 </w:t>
      </w:r>
      <w:r w:rsidR="00B30994">
        <w:rPr>
          <w:rFonts w:ascii="Times New Roman" w:hAnsi="Times New Roman" w:cs="Times New Roman"/>
          <w:sz w:val="24"/>
          <w:szCs w:val="24"/>
        </w:rPr>
        <w:t>eura</w:t>
      </w:r>
      <w:r w:rsidR="00DC239C">
        <w:rPr>
          <w:rFonts w:ascii="Times New Roman" w:hAnsi="Times New Roman" w:cs="Times New Roman"/>
          <w:sz w:val="24"/>
          <w:szCs w:val="24"/>
        </w:rPr>
        <w:t>, a odnosi se na nastavak (faza II.) izgradnje staze čija je realizacija krenula u 2025. godini</w:t>
      </w:r>
    </w:p>
    <w:p w14:paraId="5B2A399F" w14:textId="627C2D6F" w:rsidR="0086292E" w:rsidRDefault="002616B6" w:rsidP="00862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K1000</w:t>
      </w:r>
      <w:r w:rsidR="00B30994">
        <w:rPr>
          <w:rFonts w:ascii="Times New Roman" w:hAnsi="Times New Roman" w:cs="Times New Roman"/>
          <w:b/>
          <w:sz w:val="24"/>
          <w:szCs w:val="24"/>
        </w:rPr>
        <w:t>14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Izgradnja pješačko biciklističke staze u naselju </w:t>
      </w:r>
      <w:r w:rsidR="00B30994">
        <w:rPr>
          <w:rFonts w:ascii="Times New Roman" w:hAnsi="Times New Roman" w:cs="Times New Roman"/>
          <w:b/>
          <w:sz w:val="24"/>
          <w:szCs w:val="24"/>
        </w:rPr>
        <w:t>Glogovac Ul. S. Radića Dionica II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30994">
        <w:rPr>
          <w:rFonts w:ascii="Times New Roman" w:hAnsi="Times New Roman" w:cs="Times New Roman"/>
          <w:sz w:val="24"/>
          <w:szCs w:val="24"/>
        </w:rPr>
        <w:t>12.500,00 eura za izradu projektne dokumentacije</w:t>
      </w:r>
    </w:p>
    <w:p w14:paraId="2777454A" w14:textId="0AA6FB77" w:rsidR="00B30994" w:rsidRPr="00B30994" w:rsidRDefault="00B30994" w:rsidP="00862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K1000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Rekonstrukcija i opremanje društvenog doma u naselju Glogovac </w:t>
      </w:r>
      <w:r>
        <w:rPr>
          <w:rFonts w:ascii="Times New Roman" w:hAnsi="Times New Roman" w:cs="Times New Roman"/>
          <w:sz w:val="24"/>
          <w:szCs w:val="24"/>
        </w:rPr>
        <w:t>u iznosu od 780.000,00 eura</w:t>
      </w:r>
    </w:p>
    <w:p w14:paraId="632B35E1" w14:textId="52353D76" w:rsidR="00B30994" w:rsidRDefault="00B30994" w:rsidP="00B30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K1000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Rekonstrukcija i opremanje vatrogasnog doma u Koprivničkim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Bregima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iznosu od 2.783.800 eura</w:t>
      </w:r>
    </w:p>
    <w:p w14:paraId="52B3A829" w14:textId="40DE43D0" w:rsidR="00B30994" w:rsidRDefault="00B30994" w:rsidP="00B30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K1000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Uređenje dječjeg igrališta u Glogovcu </w:t>
      </w:r>
      <w:r>
        <w:rPr>
          <w:rFonts w:ascii="Times New Roman" w:hAnsi="Times New Roman" w:cs="Times New Roman"/>
          <w:sz w:val="24"/>
          <w:szCs w:val="24"/>
        </w:rPr>
        <w:t xml:space="preserve">u iznosu od 72.921,88 eura za koje se Općina prijavila </w:t>
      </w:r>
      <w:r w:rsidR="00404FD1">
        <w:rPr>
          <w:rFonts w:ascii="Times New Roman" w:hAnsi="Times New Roman" w:cs="Times New Roman"/>
          <w:sz w:val="24"/>
          <w:szCs w:val="24"/>
        </w:rPr>
        <w:t>na natječaj putem LAG-a</w:t>
      </w:r>
    </w:p>
    <w:p w14:paraId="29DC4793" w14:textId="74744D3A" w:rsidR="00404FD1" w:rsidRDefault="00404FD1" w:rsidP="00B30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K1000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Izgradnja dječjeg igrališta u Koprivničkim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Bregima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(igralište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Zlaka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 iznosu od 1.000,00 eura za izradu projektne dokumentacije</w:t>
      </w:r>
    </w:p>
    <w:p w14:paraId="69BB6D59" w14:textId="79313CF3" w:rsidR="00404FD1" w:rsidRDefault="00404FD1" w:rsidP="00404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K1000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Uređenje nogometnog igrališta (NK Rudar) </w:t>
      </w:r>
      <w:r>
        <w:rPr>
          <w:rFonts w:ascii="Times New Roman" w:hAnsi="Times New Roman" w:cs="Times New Roman"/>
          <w:sz w:val="24"/>
          <w:szCs w:val="24"/>
        </w:rPr>
        <w:t>u iznosu od 5.000,00 eura za izradu projektne dokumentacije</w:t>
      </w:r>
    </w:p>
    <w:p w14:paraId="14C33574" w14:textId="57028FB1" w:rsidR="00404FD1" w:rsidRDefault="00404FD1" w:rsidP="00404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K1000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261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Izgradnja stadiona i malonogometnog igrališta s umjetnom travom </w:t>
      </w:r>
      <w:r>
        <w:rPr>
          <w:rFonts w:ascii="Times New Roman" w:hAnsi="Times New Roman" w:cs="Times New Roman"/>
          <w:sz w:val="24"/>
          <w:szCs w:val="24"/>
        </w:rPr>
        <w:t>u iznosu od 13.272,00 eura za izradu projektne dokumentacije</w:t>
      </w:r>
    </w:p>
    <w:p w14:paraId="09C4EFAB" w14:textId="6A8092A9" w:rsidR="00B30994" w:rsidRDefault="00B30994" w:rsidP="00862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73A74" w14:textId="1D8E4FE1" w:rsidR="000D57C5" w:rsidRDefault="000D57C5" w:rsidP="00862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B391C" w14:textId="77777777" w:rsidR="00DC239C" w:rsidRPr="002616B6" w:rsidRDefault="00DC239C" w:rsidP="00862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3A1BB" w14:textId="1BDA64E9" w:rsidR="002616B6" w:rsidRDefault="002616B6" w:rsidP="002616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lastRenderedPageBreak/>
        <w:t>PROGRAM</w:t>
      </w:r>
      <w:r>
        <w:rPr>
          <w:rFonts w:ascii="Times New Roman" w:hAnsi="Times New Roman" w:cs="Times New Roman"/>
          <w:b/>
          <w:sz w:val="24"/>
          <w:szCs w:val="24"/>
        </w:rPr>
        <w:t>: ZAŠTITA OKOLIŠA</w:t>
      </w:r>
    </w:p>
    <w:p w14:paraId="245E0049" w14:textId="453DA87E" w:rsidR="000D57C5" w:rsidRDefault="000D57C5" w:rsidP="002616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AEBAB" w14:textId="77777777" w:rsidR="000D57C5" w:rsidRPr="00AF3F44" w:rsidRDefault="000D57C5" w:rsidP="000D5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Ciljevi</w:t>
      </w:r>
      <w:r w:rsidRPr="00AF3F44">
        <w:rPr>
          <w:rFonts w:ascii="Times New Roman" w:hAnsi="Times New Roman" w:cs="Times New Roman"/>
          <w:sz w:val="24"/>
          <w:szCs w:val="24"/>
        </w:rPr>
        <w:t xml:space="preserve"> programa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AF3F44">
        <w:rPr>
          <w:rFonts w:ascii="Times New Roman" w:hAnsi="Times New Roman" w:cs="Times New Roman"/>
          <w:sz w:val="24"/>
          <w:szCs w:val="24"/>
        </w:rPr>
        <w:t>:</w:t>
      </w:r>
    </w:p>
    <w:p w14:paraId="504FBCC9" w14:textId="43403088" w:rsidR="000D57C5" w:rsidRDefault="000D57C5" w:rsidP="000D57C5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očuvanje </w:t>
      </w:r>
      <w:r w:rsidR="0045220A">
        <w:rPr>
          <w:rFonts w:ascii="Times New Roman" w:hAnsi="Times New Roman" w:cs="Times New Roman"/>
          <w:sz w:val="24"/>
          <w:szCs w:val="24"/>
        </w:rPr>
        <w:t>i briga o okolišu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220A">
        <w:rPr>
          <w:rFonts w:ascii="Times New Roman" w:hAnsi="Times New Roman" w:cs="Times New Roman"/>
          <w:sz w:val="24"/>
          <w:szCs w:val="24"/>
        </w:rPr>
        <w:t>smanjenje broja napuštenih pasa poticajima za udomljavanjem, buđenje svijesti stanovništva o važnosti razvrstavanja otpada</w:t>
      </w:r>
    </w:p>
    <w:p w14:paraId="3D9073BF" w14:textId="43FA2B6B" w:rsidR="000D57C5" w:rsidRDefault="00DC239C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01">
        <w:rPr>
          <w:rFonts w:ascii="Times New Roman" w:hAnsi="Times New Roman" w:cs="Times New Roman"/>
          <w:b/>
          <w:sz w:val="24"/>
          <w:szCs w:val="24"/>
        </w:rPr>
        <w:t>Pokazatelji</w:t>
      </w:r>
      <w:r w:rsidRPr="00424501">
        <w:rPr>
          <w:rFonts w:ascii="Times New Roman" w:hAnsi="Times New Roman" w:cs="Times New Roman"/>
          <w:sz w:val="24"/>
          <w:szCs w:val="24"/>
        </w:rPr>
        <w:t xml:space="preserve"> uspješnosti programa su </w:t>
      </w:r>
      <w:r>
        <w:rPr>
          <w:rFonts w:ascii="Times New Roman" w:hAnsi="Times New Roman" w:cs="Times New Roman"/>
          <w:sz w:val="24"/>
          <w:szCs w:val="24"/>
        </w:rPr>
        <w:t>broj udomljenih pasa, iznos kazne koju Općina plaća zbog nerazvrstavanja otpada, broj nabavljenih spremnika za razvrstavanje otpada</w:t>
      </w:r>
    </w:p>
    <w:p w14:paraId="735489F5" w14:textId="77777777" w:rsidR="00DC239C" w:rsidRDefault="00DC239C" w:rsidP="002616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58BF0" w14:textId="7D3BDF65" w:rsidR="002616B6" w:rsidRDefault="002616B6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sz w:val="24"/>
          <w:szCs w:val="24"/>
        </w:rPr>
        <w:t xml:space="preserve">U programu 1014 Zaštita okoliša </w:t>
      </w:r>
      <w:r>
        <w:rPr>
          <w:rFonts w:ascii="Times New Roman" w:hAnsi="Times New Roman" w:cs="Times New Roman"/>
          <w:sz w:val="24"/>
          <w:szCs w:val="24"/>
        </w:rPr>
        <w:t xml:space="preserve">planiraju se rashodi u iznosu od </w:t>
      </w:r>
      <w:r w:rsidR="0045220A">
        <w:rPr>
          <w:rFonts w:ascii="Times New Roman" w:hAnsi="Times New Roman" w:cs="Times New Roman"/>
          <w:sz w:val="24"/>
          <w:szCs w:val="24"/>
        </w:rPr>
        <w:t>23.550,00 eura</w:t>
      </w:r>
      <w:r>
        <w:rPr>
          <w:rFonts w:ascii="Times New Roman" w:hAnsi="Times New Roman" w:cs="Times New Roman"/>
          <w:sz w:val="24"/>
          <w:szCs w:val="24"/>
        </w:rPr>
        <w:t xml:space="preserve"> i to za aktivnosti brig</w:t>
      </w:r>
      <w:r w:rsidR="0045220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 okoliš</w:t>
      </w:r>
      <w:r w:rsidR="00F00C7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 Aktivnosti unutar programa jesu:</w:t>
      </w:r>
    </w:p>
    <w:p w14:paraId="1724C045" w14:textId="64241A5C" w:rsidR="002616B6" w:rsidRDefault="002616B6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A101402 Zbrinjavanje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5220A">
        <w:rPr>
          <w:rFonts w:ascii="Times New Roman" w:hAnsi="Times New Roman" w:cs="Times New Roman"/>
          <w:sz w:val="24"/>
          <w:szCs w:val="24"/>
        </w:rPr>
        <w:t>6.500,00 eura</w:t>
      </w:r>
      <w:r w:rsidR="00DC239C">
        <w:rPr>
          <w:rFonts w:ascii="Times New Roman" w:hAnsi="Times New Roman" w:cs="Times New Roman"/>
          <w:sz w:val="24"/>
          <w:szCs w:val="24"/>
        </w:rPr>
        <w:t xml:space="preserve"> za odvoz granja, mobilno </w:t>
      </w:r>
      <w:proofErr w:type="spellStart"/>
      <w:r w:rsidR="00DC239C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="00DC239C">
        <w:rPr>
          <w:rFonts w:ascii="Times New Roman" w:hAnsi="Times New Roman" w:cs="Times New Roman"/>
          <w:sz w:val="24"/>
          <w:szCs w:val="24"/>
        </w:rPr>
        <w:t xml:space="preserve"> dvorište, zelenu čistku</w:t>
      </w:r>
    </w:p>
    <w:p w14:paraId="6A9F3AC0" w14:textId="0CC6D686" w:rsidR="002616B6" w:rsidRDefault="002616B6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6B6">
        <w:rPr>
          <w:rFonts w:ascii="Times New Roman" w:hAnsi="Times New Roman" w:cs="Times New Roman"/>
          <w:b/>
          <w:sz w:val="24"/>
          <w:szCs w:val="24"/>
        </w:rPr>
        <w:t>A101403 Zbrinjavanje otpadne ambalaže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5220A">
        <w:rPr>
          <w:rFonts w:ascii="Times New Roman" w:hAnsi="Times New Roman" w:cs="Times New Roman"/>
          <w:sz w:val="24"/>
          <w:szCs w:val="24"/>
        </w:rPr>
        <w:t>2.990,00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39C">
        <w:rPr>
          <w:rFonts w:ascii="Times New Roman" w:hAnsi="Times New Roman" w:cs="Times New Roman"/>
          <w:sz w:val="24"/>
          <w:szCs w:val="24"/>
        </w:rPr>
        <w:t xml:space="preserve">za zbrinjavanje spremnika za staklo i metal i odvoz stakla </w:t>
      </w:r>
      <w:r w:rsidR="00462D81">
        <w:rPr>
          <w:rFonts w:ascii="Times New Roman" w:hAnsi="Times New Roman" w:cs="Times New Roman"/>
          <w:sz w:val="24"/>
          <w:szCs w:val="24"/>
        </w:rPr>
        <w:t xml:space="preserve">i tekstila </w:t>
      </w:r>
      <w:r w:rsidR="00DC239C">
        <w:rPr>
          <w:rFonts w:ascii="Times New Roman" w:hAnsi="Times New Roman" w:cs="Times New Roman"/>
          <w:sz w:val="24"/>
          <w:szCs w:val="24"/>
        </w:rPr>
        <w:t>s kućnog praga</w:t>
      </w:r>
    </w:p>
    <w:p w14:paraId="1A3A0826" w14:textId="437FB7FE" w:rsidR="00C33CD2" w:rsidRDefault="00C33CD2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2">
        <w:rPr>
          <w:rFonts w:ascii="Times New Roman" w:hAnsi="Times New Roman" w:cs="Times New Roman"/>
          <w:b/>
          <w:sz w:val="24"/>
          <w:szCs w:val="24"/>
        </w:rPr>
        <w:t>A101408 Naknada Fonda za smanjenje miješanog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5220A">
        <w:rPr>
          <w:rFonts w:ascii="Times New Roman" w:hAnsi="Times New Roman" w:cs="Times New Roman"/>
          <w:sz w:val="24"/>
          <w:szCs w:val="24"/>
        </w:rPr>
        <w:t>1.600,00 eura</w:t>
      </w:r>
      <w:r w:rsidR="00DC2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357E4" w14:textId="5BD8FCD1" w:rsidR="00C33CD2" w:rsidRDefault="00C33CD2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2">
        <w:rPr>
          <w:rFonts w:ascii="Times New Roman" w:hAnsi="Times New Roman" w:cs="Times New Roman"/>
          <w:b/>
          <w:sz w:val="24"/>
          <w:szCs w:val="24"/>
        </w:rPr>
        <w:t>A101411 Naknada za odlaganje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5220A">
        <w:rPr>
          <w:rFonts w:ascii="Times New Roman" w:hAnsi="Times New Roman" w:cs="Times New Roman"/>
          <w:sz w:val="24"/>
          <w:szCs w:val="24"/>
        </w:rPr>
        <w:t>6.900,00 eura</w:t>
      </w:r>
      <w:r>
        <w:rPr>
          <w:rFonts w:ascii="Times New Roman" w:hAnsi="Times New Roman" w:cs="Times New Roman"/>
          <w:sz w:val="24"/>
          <w:szCs w:val="24"/>
        </w:rPr>
        <w:t>, a odnosi se na naknadu koja se isplaćuje Općini Koprivnički Ivanec za zbrinjavanje otpada</w:t>
      </w:r>
    </w:p>
    <w:p w14:paraId="28F71B6D" w14:textId="709D52FC" w:rsidR="00C33CD2" w:rsidRDefault="00C33CD2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2">
        <w:rPr>
          <w:rFonts w:ascii="Times New Roman" w:hAnsi="Times New Roman" w:cs="Times New Roman"/>
          <w:b/>
          <w:sz w:val="24"/>
          <w:szCs w:val="24"/>
        </w:rPr>
        <w:t>A101412 Nabava spremnika za sakupljanje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5220A">
        <w:rPr>
          <w:rFonts w:ascii="Times New Roman" w:hAnsi="Times New Roman" w:cs="Times New Roman"/>
          <w:sz w:val="24"/>
          <w:szCs w:val="24"/>
        </w:rPr>
        <w:t>2.000,00 eura za kupnju plavih i žutih kanta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EA9CE" w14:textId="134FB1A9" w:rsidR="00C33CD2" w:rsidRDefault="00C33CD2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2">
        <w:rPr>
          <w:rFonts w:ascii="Times New Roman" w:hAnsi="Times New Roman" w:cs="Times New Roman"/>
          <w:b/>
          <w:sz w:val="24"/>
          <w:szCs w:val="24"/>
        </w:rPr>
        <w:t>A101413 Plan zaštite divljači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5220A">
        <w:rPr>
          <w:rFonts w:ascii="Times New Roman" w:hAnsi="Times New Roman" w:cs="Times New Roman"/>
          <w:sz w:val="24"/>
          <w:szCs w:val="24"/>
        </w:rPr>
        <w:t>1.560,00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39C">
        <w:rPr>
          <w:rFonts w:ascii="Times New Roman" w:hAnsi="Times New Roman" w:cs="Times New Roman"/>
          <w:sz w:val="24"/>
          <w:szCs w:val="24"/>
        </w:rPr>
        <w:t>za provedbu Programa zaštite divljači</w:t>
      </w:r>
    </w:p>
    <w:p w14:paraId="0B304584" w14:textId="5545C453" w:rsidR="0045220A" w:rsidRDefault="00C33CD2" w:rsidP="00261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2">
        <w:rPr>
          <w:rFonts w:ascii="Times New Roman" w:hAnsi="Times New Roman" w:cs="Times New Roman"/>
          <w:b/>
          <w:sz w:val="24"/>
          <w:szCs w:val="24"/>
        </w:rPr>
        <w:t xml:space="preserve">A101415 Poticaj za udomljavanje pasa lutalica sa područja Općine Koprivnički </w:t>
      </w:r>
      <w:proofErr w:type="spellStart"/>
      <w:r w:rsidRPr="00C33CD2">
        <w:rPr>
          <w:rFonts w:ascii="Times New Roman" w:hAnsi="Times New Roman" w:cs="Times New Roman"/>
          <w:b/>
          <w:sz w:val="24"/>
          <w:szCs w:val="24"/>
        </w:rPr>
        <w:t>Bregi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5220A">
        <w:rPr>
          <w:rFonts w:ascii="Times New Roman" w:hAnsi="Times New Roman" w:cs="Times New Roman"/>
          <w:sz w:val="24"/>
          <w:szCs w:val="24"/>
        </w:rPr>
        <w:t>2.000,00 eura</w:t>
      </w:r>
      <w:r w:rsidR="00AD4481">
        <w:rPr>
          <w:rFonts w:ascii="Times New Roman" w:hAnsi="Times New Roman" w:cs="Times New Roman"/>
          <w:sz w:val="24"/>
          <w:szCs w:val="24"/>
        </w:rPr>
        <w:t>, a koji se provodi kako bi se smanjio broj pasa</w:t>
      </w:r>
      <w:r w:rsidR="00BC20DF">
        <w:rPr>
          <w:rFonts w:ascii="Times New Roman" w:hAnsi="Times New Roman" w:cs="Times New Roman"/>
          <w:sz w:val="24"/>
          <w:szCs w:val="24"/>
        </w:rPr>
        <w:t xml:space="preserve"> lutalica</w:t>
      </w:r>
      <w:r w:rsidR="00AD4481">
        <w:rPr>
          <w:rFonts w:ascii="Times New Roman" w:hAnsi="Times New Roman" w:cs="Times New Roman"/>
          <w:sz w:val="24"/>
          <w:szCs w:val="24"/>
        </w:rPr>
        <w:t xml:space="preserve"> sa područja Općine Koprivnički </w:t>
      </w:r>
      <w:proofErr w:type="spellStart"/>
      <w:r w:rsidR="00AD4481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="00AD4481">
        <w:rPr>
          <w:rFonts w:ascii="Times New Roman" w:hAnsi="Times New Roman" w:cs="Times New Roman"/>
          <w:sz w:val="24"/>
          <w:szCs w:val="24"/>
        </w:rPr>
        <w:t xml:space="preserve"> za koji Općina izdvaja veliki iznos sredstava</w:t>
      </w:r>
    </w:p>
    <w:p w14:paraId="12A1F4C6" w14:textId="77777777" w:rsidR="00192537" w:rsidRPr="00F413A0" w:rsidRDefault="00192537" w:rsidP="00192537">
      <w:pPr>
        <w:spacing w:after="0"/>
        <w:jc w:val="both"/>
        <w:rPr>
          <w:sz w:val="24"/>
          <w:szCs w:val="24"/>
        </w:rPr>
      </w:pPr>
    </w:p>
    <w:p w14:paraId="31A19982" w14:textId="55E7811D" w:rsidR="00C33CD2" w:rsidRDefault="00C33CD2" w:rsidP="00C33C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F9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: VISOKO ŠKOLSTVO</w:t>
      </w:r>
    </w:p>
    <w:p w14:paraId="2D511D2A" w14:textId="1BD88FC1" w:rsidR="0045220A" w:rsidRDefault="0045220A" w:rsidP="00C33C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BEC9F" w14:textId="77777777" w:rsidR="00932CF7" w:rsidRPr="00932CF7" w:rsidRDefault="00932CF7" w:rsidP="00932C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32CF7">
        <w:rPr>
          <w:rFonts w:ascii="Times New Roman" w:hAnsi="Times New Roman" w:cs="Times New Roman"/>
          <w:b/>
          <w:sz w:val="24"/>
          <w:szCs w:val="24"/>
        </w:rPr>
        <w:t>Ciljevi</w:t>
      </w:r>
      <w:r w:rsidRPr="00932CF7">
        <w:rPr>
          <w:rFonts w:ascii="Times New Roman" w:hAnsi="Times New Roman" w:cs="Times New Roman"/>
          <w:sz w:val="24"/>
          <w:szCs w:val="24"/>
        </w:rPr>
        <w:t xml:space="preserve"> programa su: </w:t>
      </w:r>
    </w:p>
    <w:p w14:paraId="65215392" w14:textId="77777777" w:rsidR="00932CF7" w:rsidRPr="00932CF7" w:rsidRDefault="00932CF7" w:rsidP="00932CF7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CF7">
        <w:rPr>
          <w:rFonts w:ascii="Times New Roman" w:hAnsi="Times New Roman" w:cs="Times New Roman"/>
          <w:sz w:val="24"/>
          <w:szCs w:val="24"/>
        </w:rPr>
        <w:t xml:space="preserve">poticanje daljnjeg obrazovanja kroz stipendiranje studenata, pomoć roditeljima radi lakšeg financiranja kroz studij </w:t>
      </w:r>
    </w:p>
    <w:p w14:paraId="5E0F9B21" w14:textId="323F4FE2" w:rsidR="0045220A" w:rsidRDefault="00AD4481" w:rsidP="00C33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01">
        <w:rPr>
          <w:rFonts w:ascii="Times New Roman" w:hAnsi="Times New Roman" w:cs="Times New Roman"/>
          <w:b/>
          <w:sz w:val="24"/>
          <w:szCs w:val="24"/>
        </w:rPr>
        <w:t>Pokazatelj</w:t>
      </w:r>
      <w:r w:rsidRPr="00424501">
        <w:rPr>
          <w:rFonts w:ascii="Times New Roman" w:hAnsi="Times New Roman" w:cs="Times New Roman"/>
          <w:sz w:val="24"/>
          <w:szCs w:val="24"/>
        </w:rPr>
        <w:t xml:space="preserve"> uspješnosti programa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42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studenata na području Općine Koprivnički </w:t>
      </w:r>
      <w:proofErr w:type="spellStart"/>
      <w:r>
        <w:rPr>
          <w:rFonts w:ascii="Times New Roman" w:hAnsi="Times New Roman" w:cs="Times New Roman"/>
          <w:sz w:val="24"/>
          <w:szCs w:val="24"/>
        </w:rPr>
        <w:t>Bregi</w:t>
      </w:r>
      <w:proofErr w:type="spellEnd"/>
    </w:p>
    <w:p w14:paraId="340F3416" w14:textId="77777777" w:rsidR="00AD4481" w:rsidRDefault="00AD4481" w:rsidP="00C33C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962C2" w14:textId="4212FA15" w:rsidR="00854C3E" w:rsidRDefault="00C33CD2" w:rsidP="00192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2">
        <w:rPr>
          <w:rFonts w:ascii="Times New Roman" w:hAnsi="Times New Roman" w:cs="Times New Roman"/>
          <w:sz w:val="24"/>
          <w:szCs w:val="24"/>
        </w:rPr>
        <w:t xml:space="preserve">U navedenom programu 1016 Visoko školstvo </w:t>
      </w:r>
      <w:r>
        <w:rPr>
          <w:rFonts w:ascii="Times New Roman" w:hAnsi="Times New Roman" w:cs="Times New Roman"/>
          <w:sz w:val="24"/>
          <w:szCs w:val="24"/>
        </w:rPr>
        <w:t>planirani su rashodi u iznosu od 2</w:t>
      </w:r>
      <w:r w:rsidR="003877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.500,00 </w:t>
      </w:r>
      <w:r w:rsidR="00932CF7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za aktivnost:</w:t>
      </w:r>
    </w:p>
    <w:p w14:paraId="5A26FB2F" w14:textId="2F9964FA" w:rsidR="00C33CD2" w:rsidRDefault="00C33CD2" w:rsidP="00192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2">
        <w:rPr>
          <w:rFonts w:ascii="Times New Roman" w:hAnsi="Times New Roman" w:cs="Times New Roman"/>
          <w:b/>
          <w:sz w:val="24"/>
          <w:szCs w:val="24"/>
        </w:rPr>
        <w:t>A101601 Stipendiranje studenata</w:t>
      </w:r>
      <w:r>
        <w:rPr>
          <w:rFonts w:ascii="Times New Roman" w:hAnsi="Times New Roman" w:cs="Times New Roman"/>
          <w:sz w:val="24"/>
          <w:szCs w:val="24"/>
        </w:rPr>
        <w:t xml:space="preserve"> u iznosu od 22.500,00 </w:t>
      </w:r>
      <w:r w:rsidR="00932CF7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za stipendije studentima sa područja Općine Koprivnički </w:t>
      </w:r>
      <w:proofErr w:type="spellStart"/>
      <w:r>
        <w:rPr>
          <w:rFonts w:ascii="Times New Roman" w:hAnsi="Times New Roman" w:cs="Times New Roman"/>
          <w:sz w:val="24"/>
          <w:szCs w:val="24"/>
        </w:rPr>
        <w:t>Bregi</w:t>
      </w:r>
      <w:proofErr w:type="spellEnd"/>
    </w:p>
    <w:p w14:paraId="07F434C0" w14:textId="3E986398" w:rsidR="001735B6" w:rsidRDefault="001735B6" w:rsidP="00192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BB6C7D" w14:textId="2E209E1D" w:rsidR="00D87AA1" w:rsidRPr="00DF43BF" w:rsidRDefault="00D87AA1" w:rsidP="00D87AA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3BF">
        <w:rPr>
          <w:rFonts w:ascii="Times New Roman" w:hAnsi="Times New Roman" w:cs="Times New Roman"/>
          <w:b/>
          <w:sz w:val="24"/>
          <w:szCs w:val="24"/>
        </w:rPr>
        <w:t>ODLUKA O IZVRŠAVANJU PRORAČUNA OPĆINE KOPRIVNIČKI BREGI ZA 202</w:t>
      </w:r>
      <w:r w:rsidR="00932CF7">
        <w:rPr>
          <w:rFonts w:ascii="Times New Roman" w:hAnsi="Times New Roman" w:cs="Times New Roman"/>
          <w:b/>
          <w:sz w:val="24"/>
          <w:szCs w:val="24"/>
        </w:rPr>
        <w:t>6</w:t>
      </w:r>
      <w:r w:rsidRPr="00DF43BF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B799D8B" w14:textId="41E860AD" w:rsidR="00D87AA1" w:rsidRDefault="00D87AA1" w:rsidP="00D87A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3BF">
        <w:rPr>
          <w:rFonts w:ascii="Times New Roman" w:hAnsi="Times New Roman" w:cs="Times New Roman"/>
          <w:sz w:val="24"/>
          <w:szCs w:val="24"/>
        </w:rPr>
        <w:t>Predloženom odlukom utvrđuje se struktura Proračuna, način  izvršavanja rashoda i izdataka Proračuna, upravljanje financijsk</w:t>
      </w:r>
      <w:r w:rsidR="00BB14F3" w:rsidRPr="00DF43BF">
        <w:rPr>
          <w:rFonts w:ascii="Times New Roman" w:hAnsi="Times New Roman" w:cs="Times New Roman"/>
          <w:sz w:val="24"/>
          <w:szCs w:val="24"/>
        </w:rPr>
        <w:t xml:space="preserve">om i nefinancijskom imovinom, zaduživanje te izvješćivanje. </w:t>
      </w:r>
    </w:p>
    <w:p w14:paraId="0AD1A2F2" w14:textId="77777777" w:rsidR="00AD4481" w:rsidRPr="00DF43BF" w:rsidRDefault="00AD4481" w:rsidP="00D8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4DAC9" w14:textId="77777777" w:rsidR="00BB14F3" w:rsidRPr="00D87AA1" w:rsidRDefault="00BB14F3" w:rsidP="00D87AA1">
      <w:pPr>
        <w:spacing w:after="0"/>
        <w:rPr>
          <w:sz w:val="24"/>
          <w:szCs w:val="24"/>
        </w:rPr>
      </w:pPr>
    </w:p>
    <w:p w14:paraId="68789972" w14:textId="6DB1501C" w:rsidR="00BB14F3" w:rsidRPr="00DF43BF" w:rsidRDefault="00BB14F3" w:rsidP="00BB14F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3BF">
        <w:rPr>
          <w:rFonts w:ascii="Times New Roman" w:hAnsi="Times New Roman" w:cs="Times New Roman"/>
          <w:b/>
          <w:sz w:val="24"/>
          <w:szCs w:val="24"/>
        </w:rPr>
        <w:lastRenderedPageBreak/>
        <w:t>PROJEKCIJE PRORAČUNA OPĆINE KOPRIVNIČKI BREGI ZA 202</w:t>
      </w:r>
      <w:r w:rsidR="00932CF7">
        <w:rPr>
          <w:rFonts w:ascii="Times New Roman" w:hAnsi="Times New Roman" w:cs="Times New Roman"/>
          <w:b/>
          <w:sz w:val="24"/>
          <w:szCs w:val="24"/>
        </w:rPr>
        <w:t>7</w:t>
      </w:r>
      <w:r w:rsidRPr="00DF43BF">
        <w:rPr>
          <w:rFonts w:ascii="Times New Roman" w:hAnsi="Times New Roman" w:cs="Times New Roman"/>
          <w:b/>
          <w:sz w:val="24"/>
          <w:szCs w:val="24"/>
        </w:rPr>
        <w:t>. I 202</w:t>
      </w:r>
      <w:r w:rsidR="00932CF7">
        <w:rPr>
          <w:rFonts w:ascii="Times New Roman" w:hAnsi="Times New Roman" w:cs="Times New Roman"/>
          <w:b/>
          <w:sz w:val="24"/>
          <w:szCs w:val="24"/>
        </w:rPr>
        <w:t>8</w:t>
      </w:r>
      <w:r w:rsidRPr="00DF43BF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CD48B94" w14:textId="531ECBFC" w:rsidR="00515D7A" w:rsidRDefault="00BB14F3" w:rsidP="00BB1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3BF">
        <w:rPr>
          <w:rFonts w:ascii="Times New Roman" w:hAnsi="Times New Roman" w:cs="Times New Roman"/>
          <w:sz w:val="24"/>
          <w:szCs w:val="24"/>
        </w:rPr>
        <w:t xml:space="preserve"> Sastavni dio Proračuna za 202</w:t>
      </w:r>
      <w:r w:rsidR="00932CF7">
        <w:rPr>
          <w:rFonts w:ascii="Times New Roman" w:hAnsi="Times New Roman" w:cs="Times New Roman"/>
          <w:sz w:val="24"/>
          <w:szCs w:val="24"/>
        </w:rPr>
        <w:t>6</w:t>
      </w:r>
      <w:r w:rsidRPr="00DF43BF">
        <w:rPr>
          <w:rFonts w:ascii="Times New Roman" w:hAnsi="Times New Roman" w:cs="Times New Roman"/>
          <w:sz w:val="24"/>
          <w:szCs w:val="24"/>
        </w:rPr>
        <w:t>. godinu su Projekcije za 202</w:t>
      </w:r>
      <w:r w:rsidR="00932CF7">
        <w:rPr>
          <w:rFonts w:ascii="Times New Roman" w:hAnsi="Times New Roman" w:cs="Times New Roman"/>
          <w:sz w:val="24"/>
          <w:szCs w:val="24"/>
        </w:rPr>
        <w:t>7</w:t>
      </w:r>
      <w:r w:rsidRPr="00DF43BF">
        <w:rPr>
          <w:rFonts w:ascii="Times New Roman" w:hAnsi="Times New Roman" w:cs="Times New Roman"/>
          <w:sz w:val="24"/>
          <w:szCs w:val="24"/>
        </w:rPr>
        <w:t>. i 202</w:t>
      </w:r>
      <w:r w:rsidR="00932CF7">
        <w:rPr>
          <w:rFonts w:ascii="Times New Roman" w:hAnsi="Times New Roman" w:cs="Times New Roman"/>
          <w:sz w:val="24"/>
          <w:szCs w:val="24"/>
        </w:rPr>
        <w:t>8</w:t>
      </w:r>
      <w:r w:rsidRPr="00DF43BF">
        <w:rPr>
          <w:rFonts w:ascii="Times New Roman" w:hAnsi="Times New Roman" w:cs="Times New Roman"/>
          <w:sz w:val="24"/>
          <w:szCs w:val="24"/>
        </w:rPr>
        <w:t>. godinu. Projekcije se donose na razini skupine (2. razina računskog plana). Ukupni prihodi/primici i rashodi/izdaci planirani su u Projekcijama u 202</w:t>
      </w:r>
      <w:r w:rsidR="00932CF7">
        <w:rPr>
          <w:rFonts w:ascii="Times New Roman" w:hAnsi="Times New Roman" w:cs="Times New Roman"/>
          <w:sz w:val="24"/>
          <w:szCs w:val="24"/>
        </w:rPr>
        <w:t>7</w:t>
      </w:r>
      <w:r w:rsidRPr="00DF43BF"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932CF7">
        <w:rPr>
          <w:rFonts w:ascii="Times New Roman" w:hAnsi="Times New Roman" w:cs="Times New Roman"/>
          <w:sz w:val="24"/>
          <w:szCs w:val="24"/>
        </w:rPr>
        <w:t>4.081.303,54 eura</w:t>
      </w:r>
      <w:r w:rsidRPr="00DF43BF">
        <w:rPr>
          <w:rFonts w:ascii="Times New Roman" w:hAnsi="Times New Roman" w:cs="Times New Roman"/>
          <w:sz w:val="24"/>
          <w:szCs w:val="24"/>
        </w:rPr>
        <w:t xml:space="preserve"> dok su u 202</w:t>
      </w:r>
      <w:r w:rsidR="00932CF7">
        <w:rPr>
          <w:rFonts w:ascii="Times New Roman" w:hAnsi="Times New Roman" w:cs="Times New Roman"/>
          <w:sz w:val="24"/>
          <w:szCs w:val="24"/>
        </w:rPr>
        <w:t>8</w:t>
      </w:r>
      <w:r w:rsidRPr="00DF43BF">
        <w:rPr>
          <w:rFonts w:ascii="Times New Roman" w:hAnsi="Times New Roman" w:cs="Times New Roman"/>
          <w:sz w:val="24"/>
          <w:szCs w:val="24"/>
        </w:rPr>
        <w:t xml:space="preserve">. godini ukupni prihodi/primici i rashodi/izdaci planirani u iznosu od </w:t>
      </w:r>
      <w:r w:rsidR="00932CF7">
        <w:rPr>
          <w:rFonts w:ascii="Times New Roman" w:hAnsi="Times New Roman" w:cs="Times New Roman"/>
          <w:sz w:val="24"/>
          <w:szCs w:val="24"/>
        </w:rPr>
        <w:t>2.647.126,54 eura</w:t>
      </w:r>
      <w:r w:rsidRPr="00DF43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B80940" w14:textId="77777777" w:rsidR="00DF43BF" w:rsidRPr="00DF43BF" w:rsidRDefault="00DF43BF" w:rsidP="00BB14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7F949" w14:textId="3817951F" w:rsidR="00A0479E" w:rsidRPr="00DF43BF" w:rsidRDefault="00A0479E" w:rsidP="00BB14F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3BF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24D34C06" w14:textId="77777777" w:rsidR="00A0479E" w:rsidRPr="00DF43BF" w:rsidRDefault="00A0479E" w:rsidP="00DF4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3BF">
        <w:rPr>
          <w:rFonts w:ascii="Times New Roman" w:hAnsi="Times New Roman" w:cs="Times New Roman"/>
          <w:sz w:val="24"/>
          <w:szCs w:val="24"/>
        </w:rPr>
        <w:t>Ovim proračunom pokušale su se uskladiti različite želje, potrebe, zakonske obveze, ugovorne obveze te</w:t>
      </w:r>
      <w:r w:rsidR="00FC5A07" w:rsidRPr="00DF43BF">
        <w:rPr>
          <w:rFonts w:ascii="Times New Roman" w:hAnsi="Times New Roman" w:cs="Times New Roman"/>
          <w:sz w:val="24"/>
          <w:szCs w:val="24"/>
        </w:rPr>
        <w:t xml:space="preserve"> </w:t>
      </w:r>
      <w:r w:rsidRPr="00DF43BF">
        <w:rPr>
          <w:rFonts w:ascii="Times New Roman" w:hAnsi="Times New Roman" w:cs="Times New Roman"/>
          <w:sz w:val="24"/>
          <w:szCs w:val="24"/>
        </w:rPr>
        <w:t>je sve navedeno utjecalo na ovakav proračunski akt. Na bazi realno planiranih prihoda dana je detaljna slika rashoda u Posebnom dijelu Proračuna.</w:t>
      </w:r>
    </w:p>
    <w:p w14:paraId="5918483D" w14:textId="5C47889B" w:rsidR="00A0479E" w:rsidRPr="00DF43BF" w:rsidRDefault="00A0479E" w:rsidP="00A0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3BF">
        <w:rPr>
          <w:rFonts w:ascii="Times New Roman" w:hAnsi="Times New Roman" w:cs="Times New Roman"/>
          <w:sz w:val="24"/>
          <w:szCs w:val="24"/>
        </w:rPr>
        <w:t>Proračun je uravnotežen, ima svoju viziju i cilj</w:t>
      </w:r>
      <w:r w:rsidR="00515D7A" w:rsidRPr="00DF43BF">
        <w:rPr>
          <w:rFonts w:ascii="Times New Roman" w:hAnsi="Times New Roman" w:cs="Times New Roman"/>
          <w:sz w:val="24"/>
          <w:szCs w:val="24"/>
        </w:rPr>
        <w:t>,</w:t>
      </w:r>
      <w:r w:rsidRPr="00DF43BF">
        <w:rPr>
          <w:rFonts w:ascii="Times New Roman" w:hAnsi="Times New Roman" w:cs="Times New Roman"/>
          <w:sz w:val="24"/>
          <w:szCs w:val="24"/>
        </w:rPr>
        <w:t xml:space="preserve"> a to je razvoj općine i poboljšanje kvalitete življenja,  kroz izgradnju i razvoj komunalne infrastrukture, unapređenje socijalne skrbi, razvoj kulture i sporta, unapređenje protupožarne i civilne zaštite</w:t>
      </w:r>
      <w:r w:rsidR="00515D7A" w:rsidRPr="00DF43BF">
        <w:rPr>
          <w:rFonts w:ascii="Times New Roman" w:hAnsi="Times New Roman" w:cs="Times New Roman"/>
          <w:sz w:val="24"/>
          <w:szCs w:val="24"/>
        </w:rPr>
        <w:t xml:space="preserve"> te razvoj sustava zaštite i spašavanja</w:t>
      </w:r>
      <w:r w:rsidRPr="00DF43BF">
        <w:rPr>
          <w:rFonts w:ascii="Times New Roman" w:hAnsi="Times New Roman" w:cs="Times New Roman"/>
          <w:sz w:val="24"/>
          <w:szCs w:val="24"/>
        </w:rPr>
        <w:t>, brige za čišći i zdravi okoliš, društvene brige o djeci te usklađivanje realizacije investicijskih projekata s proračunskim mogućnostima.</w:t>
      </w:r>
    </w:p>
    <w:p w14:paraId="13981FA2" w14:textId="77777777" w:rsidR="00C1201C" w:rsidRPr="00DF43BF" w:rsidRDefault="00C1201C" w:rsidP="00A0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24AAA" w14:textId="3F509087" w:rsidR="00A0479E" w:rsidRDefault="00A0479E" w:rsidP="00A0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56C4E" w14:textId="00D896F9" w:rsidR="00DF43BF" w:rsidRDefault="00DF43BF" w:rsidP="00A0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248F7F" w14:textId="65A1C816" w:rsidR="00DF43BF" w:rsidRDefault="00DF43BF" w:rsidP="00A0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5EE3E" w14:textId="4F116E14" w:rsidR="00DF43BF" w:rsidRDefault="00DF43BF" w:rsidP="00A0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8DFE3" w14:textId="5171F383" w:rsidR="00DF43BF" w:rsidRDefault="00DF43BF" w:rsidP="00A0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7BF96" w14:textId="279D8C8D" w:rsidR="00DF43BF" w:rsidRDefault="00DF43BF" w:rsidP="00A0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982498" w14:textId="77777777" w:rsidR="00DF43BF" w:rsidRPr="00DF43BF" w:rsidRDefault="00DF43BF" w:rsidP="00A0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73A2B" w14:textId="77777777" w:rsidR="00A0479E" w:rsidRPr="00DF43BF" w:rsidRDefault="00A0479E" w:rsidP="00A0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AEBF6" w14:textId="4A8B20D5" w:rsidR="006A7FBA" w:rsidRDefault="00A0479E" w:rsidP="00B94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ED">
        <w:rPr>
          <w:rFonts w:ascii="Times New Roman" w:hAnsi="Times New Roman" w:cs="Times New Roman"/>
          <w:sz w:val="24"/>
          <w:szCs w:val="24"/>
        </w:rPr>
        <w:tab/>
      </w:r>
      <w:r w:rsidRPr="00B946ED">
        <w:rPr>
          <w:rFonts w:ascii="Times New Roman" w:hAnsi="Times New Roman" w:cs="Times New Roman"/>
          <w:sz w:val="24"/>
          <w:szCs w:val="24"/>
        </w:rPr>
        <w:tab/>
      </w:r>
      <w:r w:rsidRPr="00B946ED">
        <w:rPr>
          <w:rFonts w:ascii="Times New Roman" w:hAnsi="Times New Roman" w:cs="Times New Roman"/>
          <w:sz w:val="24"/>
          <w:szCs w:val="24"/>
        </w:rPr>
        <w:tab/>
      </w:r>
      <w:r w:rsidRPr="00B946ED">
        <w:rPr>
          <w:rFonts w:ascii="Times New Roman" w:hAnsi="Times New Roman" w:cs="Times New Roman"/>
          <w:sz w:val="24"/>
          <w:szCs w:val="24"/>
        </w:rPr>
        <w:tab/>
      </w:r>
      <w:r w:rsidRPr="00B946ED">
        <w:rPr>
          <w:rFonts w:ascii="Times New Roman" w:hAnsi="Times New Roman" w:cs="Times New Roman"/>
          <w:sz w:val="24"/>
          <w:szCs w:val="24"/>
        </w:rPr>
        <w:tab/>
      </w:r>
      <w:r w:rsidRPr="00B946ED">
        <w:rPr>
          <w:rFonts w:ascii="Times New Roman" w:hAnsi="Times New Roman" w:cs="Times New Roman"/>
          <w:sz w:val="24"/>
          <w:szCs w:val="24"/>
        </w:rPr>
        <w:tab/>
      </w:r>
      <w:r w:rsidRPr="00B946ED">
        <w:rPr>
          <w:rFonts w:ascii="Times New Roman" w:hAnsi="Times New Roman" w:cs="Times New Roman"/>
          <w:sz w:val="24"/>
          <w:szCs w:val="24"/>
        </w:rPr>
        <w:tab/>
      </w:r>
      <w:r w:rsidRPr="00B946ED">
        <w:rPr>
          <w:rFonts w:ascii="Times New Roman" w:hAnsi="Times New Roman" w:cs="Times New Roman"/>
          <w:sz w:val="24"/>
          <w:szCs w:val="24"/>
        </w:rPr>
        <w:tab/>
      </w:r>
      <w:r w:rsidR="00387769">
        <w:rPr>
          <w:rFonts w:ascii="Times New Roman" w:hAnsi="Times New Roman" w:cs="Times New Roman"/>
          <w:sz w:val="24"/>
          <w:szCs w:val="24"/>
        </w:rPr>
        <w:tab/>
      </w:r>
      <w:r w:rsidR="008818C4">
        <w:rPr>
          <w:rFonts w:ascii="Times New Roman" w:hAnsi="Times New Roman" w:cs="Times New Roman"/>
          <w:sz w:val="24"/>
          <w:szCs w:val="24"/>
        </w:rPr>
        <w:t>PREDSJEDNI</w:t>
      </w:r>
      <w:r w:rsidR="00932CF7">
        <w:rPr>
          <w:rFonts w:ascii="Times New Roman" w:hAnsi="Times New Roman" w:cs="Times New Roman"/>
          <w:sz w:val="24"/>
          <w:szCs w:val="24"/>
        </w:rPr>
        <w:t>CA</w:t>
      </w:r>
      <w:r w:rsidR="00B946ED" w:rsidRPr="00B946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02AFFA" w14:textId="4525BAC0" w:rsidR="00B946ED" w:rsidRDefault="00B946ED" w:rsidP="00B94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7A22AD" w14:textId="597EBCB6" w:rsidR="00B946ED" w:rsidRPr="00B946ED" w:rsidRDefault="00932CF7" w:rsidP="00387769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Snježana Kuhar</w:t>
      </w:r>
      <w:r w:rsidR="005804E6">
        <w:rPr>
          <w:rFonts w:ascii="Times New Roman" w:hAnsi="Times New Roman" w:cs="Times New Roman"/>
          <w:sz w:val="24"/>
          <w:szCs w:val="24"/>
        </w:rPr>
        <w:t>, v.r.</w:t>
      </w:r>
      <w:bookmarkStart w:id="1" w:name="_GoBack"/>
      <w:bookmarkEnd w:id="1"/>
    </w:p>
    <w:sectPr w:rsidR="00B946ED" w:rsidRPr="00B946ED" w:rsidSect="00A93EE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38C80" w14:textId="77777777" w:rsidR="00527596" w:rsidRDefault="00527596" w:rsidP="00BD681B">
      <w:pPr>
        <w:spacing w:after="0" w:line="240" w:lineRule="auto"/>
      </w:pPr>
      <w:r>
        <w:separator/>
      </w:r>
    </w:p>
  </w:endnote>
  <w:endnote w:type="continuationSeparator" w:id="0">
    <w:p w14:paraId="0FC9DCEB" w14:textId="77777777" w:rsidR="00527596" w:rsidRDefault="00527596" w:rsidP="00B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23391"/>
      <w:docPartObj>
        <w:docPartGallery w:val="Page Numbers (Bottom of Page)"/>
        <w:docPartUnique/>
      </w:docPartObj>
    </w:sdtPr>
    <w:sdtEndPr/>
    <w:sdtContent>
      <w:p w14:paraId="60F9A3A5" w14:textId="77777777" w:rsidR="00404FD1" w:rsidRDefault="00404FD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407D0FF" w14:textId="77777777" w:rsidR="00404FD1" w:rsidRDefault="00404F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E34AB" w14:textId="77777777" w:rsidR="00527596" w:rsidRDefault="00527596" w:rsidP="00BD681B">
      <w:pPr>
        <w:spacing w:after="0" w:line="240" w:lineRule="auto"/>
      </w:pPr>
      <w:r>
        <w:separator/>
      </w:r>
    </w:p>
  </w:footnote>
  <w:footnote w:type="continuationSeparator" w:id="0">
    <w:p w14:paraId="2DBD70CC" w14:textId="77777777" w:rsidR="00527596" w:rsidRDefault="00527596" w:rsidP="00B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6A9"/>
    <w:multiLevelType w:val="hybridMultilevel"/>
    <w:tmpl w:val="3EC21C68"/>
    <w:lvl w:ilvl="0" w:tplc="963CE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6D1033"/>
    <w:multiLevelType w:val="hybridMultilevel"/>
    <w:tmpl w:val="6E86A770"/>
    <w:lvl w:ilvl="0" w:tplc="BC22EAC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127"/>
    <w:multiLevelType w:val="hybridMultilevel"/>
    <w:tmpl w:val="EC9A4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48D6"/>
    <w:multiLevelType w:val="hybridMultilevel"/>
    <w:tmpl w:val="F1249700"/>
    <w:lvl w:ilvl="0" w:tplc="D85E32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09FC"/>
    <w:multiLevelType w:val="hybridMultilevel"/>
    <w:tmpl w:val="53EC1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09A5"/>
    <w:multiLevelType w:val="hybridMultilevel"/>
    <w:tmpl w:val="3EE06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61A67"/>
    <w:multiLevelType w:val="hybridMultilevel"/>
    <w:tmpl w:val="6078484A"/>
    <w:lvl w:ilvl="0" w:tplc="8CE23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7A049F"/>
    <w:multiLevelType w:val="hybridMultilevel"/>
    <w:tmpl w:val="D97861D4"/>
    <w:lvl w:ilvl="0" w:tplc="BC22EAC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F86"/>
    <w:multiLevelType w:val="hybridMultilevel"/>
    <w:tmpl w:val="EE92120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701D1C"/>
    <w:multiLevelType w:val="hybridMultilevel"/>
    <w:tmpl w:val="C21A0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2633"/>
    <w:multiLevelType w:val="multilevel"/>
    <w:tmpl w:val="90B616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33A21908"/>
    <w:multiLevelType w:val="hybridMultilevel"/>
    <w:tmpl w:val="FD6A5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7279C"/>
    <w:multiLevelType w:val="hybridMultilevel"/>
    <w:tmpl w:val="974CB6F2"/>
    <w:lvl w:ilvl="0" w:tplc="BC22EACE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CF46E0"/>
    <w:multiLevelType w:val="multilevel"/>
    <w:tmpl w:val="D6F287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49910F49"/>
    <w:multiLevelType w:val="hybridMultilevel"/>
    <w:tmpl w:val="A0EE68FE"/>
    <w:lvl w:ilvl="0" w:tplc="48D0A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D4926"/>
    <w:multiLevelType w:val="multilevel"/>
    <w:tmpl w:val="D6F287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2AB2D0E"/>
    <w:multiLevelType w:val="hybridMultilevel"/>
    <w:tmpl w:val="369C7C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B0F35"/>
    <w:multiLevelType w:val="hybridMultilevel"/>
    <w:tmpl w:val="52D631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F780C"/>
    <w:multiLevelType w:val="multilevel"/>
    <w:tmpl w:val="D6F287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5ED56C9D"/>
    <w:multiLevelType w:val="hybridMultilevel"/>
    <w:tmpl w:val="3A96E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965F8"/>
    <w:multiLevelType w:val="hybridMultilevel"/>
    <w:tmpl w:val="620829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169B7"/>
    <w:multiLevelType w:val="hybridMultilevel"/>
    <w:tmpl w:val="BF606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D7747"/>
    <w:multiLevelType w:val="hybridMultilevel"/>
    <w:tmpl w:val="B3926A10"/>
    <w:lvl w:ilvl="0" w:tplc="45AA1360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840EE7"/>
    <w:multiLevelType w:val="hybridMultilevel"/>
    <w:tmpl w:val="CF04566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A220DB"/>
    <w:multiLevelType w:val="multilevel"/>
    <w:tmpl w:val="D6F287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76BF5222"/>
    <w:multiLevelType w:val="hybridMultilevel"/>
    <w:tmpl w:val="14C8A138"/>
    <w:lvl w:ilvl="0" w:tplc="4A5E653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CA6F14"/>
    <w:multiLevelType w:val="hybridMultilevel"/>
    <w:tmpl w:val="4F2818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E67CE"/>
    <w:multiLevelType w:val="hybridMultilevel"/>
    <w:tmpl w:val="4FD639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4"/>
  </w:num>
  <w:num w:numId="5">
    <w:abstractNumId w:val="23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20"/>
  </w:num>
  <w:num w:numId="11">
    <w:abstractNumId w:val="4"/>
  </w:num>
  <w:num w:numId="12">
    <w:abstractNumId w:val="21"/>
  </w:num>
  <w:num w:numId="13">
    <w:abstractNumId w:val="11"/>
  </w:num>
  <w:num w:numId="14">
    <w:abstractNumId w:val="1"/>
  </w:num>
  <w:num w:numId="15">
    <w:abstractNumId w:val="7"/>
  </w:num>
  <w:num w:numId="16">
    <w:abstractNumId w:val="19"/>
  </w:num>
  <w:num w:numId="17">
    <w:abstractNumId w:val="16"/>
  </w:num>
  <w:num w:numId="18">
    <w:abstractNumId w:val="17"/>
  </w:num>
  <w:num w:numId="19">
    <w:abstractNumId w:val="2"/>
  </w:num>
  <w:num w:numId="20">
    <w:abstractNumId w:val="27"/>
  </w:num>
  <w:num w:numId="21">
    <w:abstractNumId w:val="26"/>
  </w:num>
  <w:num w:numId="22">
    <w:abstractNumId w:val="0"/>
  </w:num>
  <w:num w:numId="23">
    <w:abstractNumId w:val="13"/>
  </w:num>
  <w:num w:numId="24">
    <w:abstractNumId w:val="15"/>
  </w:num>
  <w:num w:numId="25">
    <w:abstractNumId w:val="22"/>
  </w:num>
  <w:num w:numId="26">
    <w:abstractNumId w:val="24"/>
  </w:num>
  <w:num w:numId="27">
    <w:abstractNumId w:val="2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6A"/>
    <w:rsid w:val="00005599"/>
    <w:rsid w:val="00005D92"/>
    <w:rsid w:val="00006469"/>
    <w:rsid w:val="00007912"/>
    <w:rsid w:val="00011FA5"/>
    <w:rsid w:val="0001318C"/>
    <w:rsid w:val="0001496C"/>
    <w:rsid w:val="0002133B"/>
    <w:rsid w:val="000269E7"/>
    <w:rsid w:val="00026DEA"/>
    <w:rsid w:val="00030A1B"/>
    <w:rsid w:val="00032207"/>
    <w:rsid w:val="00034FF2"/>
    <w:rsid w:val="000458C0"/>
    <w:rsid w:val="00045C8A"/>
    <w:rsid w:val="000479C6"/>
    <w:rsid w:val="00054A06"/>
    <w:rsid w:val="00056053"/>
    <w:rsid w:val="000650CF"/>
    <w:rsid w:val="00071419"/>
    <w:rsid w:val="00071E04"/>
    <w:rsid w:val="000838EE"/>
    <w:rsid w:val="000853AA"/>
    <w:rsid w:val="00086390"/>
    <w:rsid w:val="00091BBE"/>
    <w:rsid w:val="00091F50"/>
    <w:rsid w:val="000A300F"/>
    <w:rsid w:val="000A4988"/>
    <w:rsid w:val="000A4D29"/>
    <w:rsid w:val="000B1EE7"/>
    <w:rsid w:val="000C1308"/>
    <w:rsid w:val="000C7B89"/>
    <w:rsid w:val="000D20EE"/>
    <w:rsid w:val="000D57C5"/>
    <w:rsid w:val="000D7DF4"/>
    <w:rsid w:val="000E4925"/>
    <w:rsid w:val="000E6CD7"/>
    <w:rsid w:val="000F3387"/>
    <w:rsid w:val="0010003A"/>
    <w:rsid w:val="00114575"/>
    <w:rsid w:val="00115ACB"/>
    <w:rsid w:val="001233AA"/>
    <w:rsid w:val="001239D8"/>
    <w:rsid w:val="0012468E"/>
    <w:rsid w:val="001307C4"/>
    <w:rsid w:val="00133AF7"/>
    <w:rsid w:val="00137791"/>
    <w:rsid w:val="001378B1"/>
    <w:rsid w:val="0014178F"/>
    <w:rsid w:val="00141CDD"/>
    <w:rsid w:val="00143435"/>
    <w:rsid w:val="0014458C"/>
    <w:rsid w:val="00146BDD"/>
    <w:rsid w:val="00146C10"/>
    <w:rsid w:val="001518E2"/>
    <w:rsid w:val="00152C79"/>
    <w:rsid w:val="00155AB5"/>
    <w:rsid w:val="00156C68"/>
    <w:rsid w:val="00156D7C"/>
    <w:rsid w:val="001658FA"/>
    <w:rsid w:val="001659DF"/>
    <w:rsid w:val="001735B6"/>
    <w:rsid w:val="00175062"/>
    <w:rsid w:val="00177D79"/>
    <w:rsid w:val="001806C2"/>
    <w:rsid w:val="0018316A"/>
    <w:rsid w:val="001868F6"/>
    <w:rsid w:val="00192537"/>
    <w:rsid w:val="001943B0"/>
    <w:rsid w:val="0019500C"/>
    <w:rsid w:val="001977C7"/>
    <w:rsid w:val="001A3E5D"/>
    <w:rsid w:val="001A53C4"/>
    <w:rsid w:val="001A7088"/>
    <w:rsid w:val="001B23CC"/>
    <w:rsid w:val="001B440D"/>
    <w:rsid w:val="001B74E2"/>
    <w:rsid w:val="001C0D3F"/>
    <w:rsid w:val="001C15E1"/>
    <w:rsid w:val="001C3F42"/>
    <w:rsid w:val="001C43E8"/>
    <w:rsid w:val="001C52E7"/>
    <w:rsid w:val="001C639D"/>
    <w:rsid w:val="001C6EAB"/>
    <w:rsid w:val="001D4CF9"/>
    <w:rsid w:val="001D4F60"/>
    <w:rsid w:val="001E47A7"/>
    <w:rsid w:val="001E53D9"/>
    <w:rsid w:val="001E68AC"/>
    <w:rsid w:val="001E6FB4"/>
    <w:rsid w:val="001F0B8C"/>
    <w:rsid w:val="001F3DA2"/>
    <w:rsid w:val="001F53BF"/>
    <w:rsid w:val="001F7A77"/>
    <w:rsid w:val="002026AC"/>
    <w:rsid w:val="00203F6F"/>
    <w:rsid w:val="0021003B"/>
    <w:rsid w:val="00210802"/>
    <w:rsid w:val="00213167"/>
    <w:rsid w:val="00213F0A"/>
    <w:rsid w:val="002145BB"/>
    <w:rsid w:val="00223E95"/>
    <w:rsid w:val="0022783C"/>
    <w:rsid w:val="0023163D"/>
    <w:rsid w:val="00233237"/>
    <w:rsid w:val="00241D94"/>
    <w:rsid w:val="00242269"/>
    <w:rsid w:val="0024451B"/>
    <w:rsid w:val="002460B5"/>
    <w:rsid w:val="00251258"/>
    <w:rsid w:val="00252DE0"/>
    <w:rsid w:val="00255746"/>
    <w:rsid w:val="0025624D"/>
    <w:rsid w:val="00260444"/>
    <w:rsid w:val="002616B6"/>
    <w:rsid w:val="00265240"/>
    <w:rsid w:val="00266938"/>
    <w:rsid w:val="0027164E"/>
    <w:rsid w:val="00274942"/>
    <w:rsid w:val="00276E82"/>
    <w:rsid w:val="00280B33"/>
    <w:rsid w:val="00282553"/>
    <w:rsid w:val="00282A26"/>
    <w:rsid w:val="00282A37"/>
    <w:rsid w:val="00286146"/>
    <w:rsid w:val="00287384"/>
    <w:rsid w:val="00287727"/>
    <w:rsid w:val="00294263"/>
    <w:rsid w:val="002A243B"/>
    <w:rsid w:val="002A3C1F"/>
    <w:rsid w:val="002B19E2"/>
    <w:rsid w:val="002B257D"/>
    <w:rsid w:val="002C11A7"/>
    <w:rsid w:val="002C50B3"/>
    <w:rsid w:val="002C7F74"/>
    <w:rsid w:val="002D4535"/>
    <w:rsid w:val="002E2668"/>
    <w:rsid w:val="002E3594"/>
    <w:rsid w:val="002E37E6"/>
    <w:rsid w:val="002E74EB"/>
    <w:rsid w:val="002F03CF"/>
    <w:rsid w:val="002F09F7"/>
    <w:rsid w:val="002F3FF0"/>
    <w:rsid w:val="002F72A3"/>
    <w:rsid w:val="003001B2"/>
    <w:rsid w:val="0030747B"/>
    <w:rsid w:val="003134E1"/>
    <w:rsid w:val="003152DF"/>
    <w:rsid w:val="00315325"/>
    <w:rsid w:val="00315EDB"/>
    <w:rsid w:val="00320D08"/>
    <w:rsid w:val="00323A1A"/>
    <w:rsid w:val="0032535D"/>
    <w:rsid w:val="00326CA9"/>
    <w:rsid w:val="00333A56"/>
    <w:rsid w:val="00334D3A"/>
    <w:rsid w:val="00340DD4"/>
    <w:rsid w:val="00343BFD"/>
    <w:rsid w:val="00351925"/>
    <w:rsid w:val="00352CB8"/>
    <w:rsid w:val="00357F99"/>
    <w:rsid w:val="003623CD"/>
    <w:rsid w:val="00366642"/>
    <w:rsid w:val="00373299"/>
    <w:rsid w:val="00374447"/>
    <w:rsid w:val="0037478E"/>
    <w:rsid w:val="00376501"/>
    <w:rsid w:val="00377529"/>
    <w:rsid w:val="0038059D"/>
    <w:rsid w:val="00383700"/>
    <w:rsid w:val="00384B69"/>
    <w:rsid w:val="00387769"/>
    <w:rsid w:val="00387DAA"/>
    <w:rsid w:val="00391145"/>
    <w:rsid w:val="00393E36"/>
    <w:rsid w:val="00395530"/>
    <w:rsid w:val="003971A1"/>
    <w:rsid w:val="003C1C59"/>
    <w:rsid w:val="003C6550"/>
    <w:rsid w:val="003C661B"/>
    <w:rsid w:val="003D02B1"/>
    <w:rsid w:val="003D2F8D"/>
    <w:rsid w:val="003D5026"/>
    <w:rsid w:val="003E142F"/>
    <w:rsid w:val="003E2E28"/>
    <w:rsid w:val="003E4E91"/>
    <w:rsid w:val="003F1CAC"/>
    <w:rsid w:val="003F5459"/>
    <w:rsid w:val="00404FD1"/>
    <w:rsid w:val="004075E0"/>
    <w:rsid w:val="00411529"/>
    <w:rsid w:val="00413120"/>
    <w:rsid w:val="00414B36"/>
    <w:rsid w:val="00414D82"/>
    <w:rsid w:val="00422848"/>
    <w:rsid w:val="00423EED"/>
    <w:rsid w:val="00424501"/>
    <w:rsid w:val="00424F87"/>
    <w:rsid w:val="00425144"/>
    <w:rsid w:val="00434ED5"/>
    <w:rsid w:val="00435705"/>
    <w:rsid w:val="0043606F"/>
    <w:rsid w:val="004362B0"/>
    <w:rsid w:val="004365AC"/>
    <w:rsid w:val="00436FDE"/>
    <w:rsid w:val="004403A4"/>
    <w:rsid w:val="004421A5"/>
    <w:rsid w:val="004437C2"/>
    <w:rsid w:val="00444010"/>
    <w:rsid w:val="00444702"/>
    <w:rsid w:val="004448D3"/>
    <w:rsid w:val="004451D9"/>
    <w:rsid w:val="0045220A"/>
    <w:rsid w:val="00453D42"/>
    <w:rsid w:val="004541BE"/>
    <w:rsid w:val="00454A22"/>
    <w:rsid w:val="00455599"/>
    <w:rsid w:val="00457092"/>
    <w:rsid w:val="004610EF"/>
    <w:rsid w:val="00462D81"/>
    <w:rsid w:val="00462E7A"/>
    <w:rsid w:val="00463598"/>
    <w:rsid w:val="00467271"/>
    <w:rsid w:val="00471AB5"/>
    <w:rsid w:val="004732A2"/>
    <w:rsid w:val="004745A2"/>
    <w:rsid w:val="00476270"/>
    <w:rsid w:val="00477286"/>
    <w:rsid w:val="00482974"/>
    <w:rsid w:val="00482D77"/>
    <w:rsid w:val="00482DAA"/>
    <w:rsid w:val="00486340"/>
    <w:rsid w:val="004866D1"/>
    <w:rsid w:val="0048680E"/>
    <w:rsid w:val="00486E55"/>
    <w:rsid w:val="004874E4"/>
    <w:rsid w:val="00487D6B"/>
    <w:rsid w:val="00491237"/>
    <w:rsid w:val="00491756"/>
    <w:rsid w:val="00492730"/>
    <w:rsid w:val="00495F1B"/>
    <w:rsid w:val="0049791B"/>
    <w:rsid w:val="004A07E5"/>
    <w:rsid w:val="004A185C"/>
    <w:rsid w:val="004A6779"/>
    <w:rsid w:val="004A6F95"/>
    <w:rsid w:val="004B0D49"/>
    <w:rsid w:val="004B271A"/>
    <w:rsid w:val="004B3169"/>
    <w:rsid w:val="004B38C7"/>
    <w:rsid w:val="004C155E"/>
    <w:rsid w:val="004C19EC"/>
    <w:rsid w:val="004C2584"/>
    <w:rsid w:val="004C3617"/>
    <w:rsid w:val="004C3EB7"/>
    <w:rsid w:val="004C7E7F"/>
    <w:rsid w:val="004D5DC2"/>
    <w:rsid w:val="004E52F2"/>
    <w:rsid w:val="004E6158"/>
    <w:rsid w:val="004E665D"/>
    <w:rsid w:val="005004D1"/>
    <w:rsid w:val="00504AEF"/>
    <w:rsid w:val="005114F8"/>
    <w:rsid w:val="005121AC"/>
    <w:rsid w:val="00514881"/>
    <w:rsid w:val="00515D7A"/>
    <w:rsid w:val="00517209"/>
    <w:rsid w:val="00517A0A"/>
    <w:rsid w:val="00527596"/>
    <w:rsid w:val="0053288E"/>
    <w:rsid w:val="00532C5B"/>
    <w:rsid w:val="005331DB"/>
    <w:rsid w:val="00534EDC"/>
    <w:rsid w:val="0053512C"/>
    <w:rsid w:val="00541ACA"/>
    <w:rsid w:val="00545EC9"/>
    <w:rsid w:val="00547B88"/>
    <w:rsid w:val="005519A4"/>
    <w:rsid w:val="00552391"/>
    <w:rsid w:val="00553275"/>
    <w:rsid w:val="005628B1"/>
    <w:rsid w:val="00563DED"/>
    <w:rsid w:val="0056414A"/>
    <w:rsid w:val="005651AD"/>
    <w:rsid w:val="00570315"/>
    <w:rsid w:val="00572BBF"/>
    <w:rsid w:val="00575D02"/>
    <w:rsid w:val="00575FE5"/>
    <w:rsid w:val="0057681F"/>
    <w:rsid w:val="005804E6"/>
    <w:rsid w:val="00582640"/>
    <w:rsid w:val="00583A5D"/>
    <w:rsid w:val="005862F7"/>
    <w:rsid w:val="0058681C"/>
    <w:rsid w:val="00586AE1"/>
    <w:rsid w:val="005921A0"/>
    <w:rsid w:val="0059454E"/>
    <w:rsid w:val="00596FFB"/>
    <w:rsid w:val="005A2CD3"/>
    <w:rsid w:val="005A6A45"/>
    <w:rsid w:val="005B4000"/>
    <w:rsid w:val="005B4A32"/>
    <w:rsid w:val="005B6E26"/>
    <w:rsid w:val="005C0FF0"/>
    <w:rsid w:val="005D029E"/>
    <w:rsid w:val="005D41D5"/>
    <w:rsid w:val="005E31B9"/>
    <w:rsid w:val="005E4638"/>
    <w:rsid w:val="005F07F8"/>
    <w:rsid w:val="005F6474"/>
    <w:rsid w:val="005F64F2"/>
    <w:rsid w:val="005F71FB"/>
    <w:rsid w:val="006011A7"/>
    <w:rsid w:val="0060282A"/>
    <w:rsid w:val="006047FC"/>
    <w:rsid w:val="006055EB"/>
    <w:rsid w:val="006058D6"/>
    <w:rsid w:val="0061196A"/>
    <w:rsid w:val="006122FC"/>
    <w:rsid w:val="0061238F"/>
    <w:rsid w:val="00614B41"/>
    <w:rsid w:val="006151DB"/>
    <w:rsid w:val="00617657"/>
    <w:rsid w:val="00624390"/>
    <w:rsid w:val="00630BD0"/>
    <w:rsid w:val="00632C8F"/>
    <w:rsid w:val="0063607C"/>
    <w:rsid w:val="00636812"/>
    <w:rsid w:val="006372FB"/>
    <w:rsid w:val="00643709"/>
    <w:rsid w:val="00647AE8"/>
    <w:rsid w:val="00654CE0"/>
    <w:rsid w:val="00660F1B"/>
    <w:rsid w:val="006610FF"/>
    <w:rsid w:val="00664431"/>
    <w:rsid w:val="006649C7"/>
    <w:rsid w:val="00666DEA"/>
    <w:rsid w:val="00670986"/>
    <w:rsid w:val="006739E1"/>
    <w:rsid w:val="006772B4"/>
    <w:rsid w:val="00681F3C"/>
    <w:rsid w:val="00684347"/>
    <w:rsid w:val="00684871"/>
    <w:rsid w:val="00685C8A"/>
    <w:rsid w:val="006861CA"/>
    <w:rsid w:val="00691204"/>
    <w:rsid w:val="00691450"/>
    <w:rsid w:val="00694F66"/>
    <w:rsid w:val="006961E8"/>
    <w:rsid w:val="0069779D"/>
    <w:rsid w:val="006A098A"/>
    <w:rsid w:val="006A0FBE"/>
    <w:rsid w:val="006A37E3"/>
    <w:rsid w:val="006A551A"/>
    <w:rsid w:val="006A7FBA"/>
    <w:rsid w:val="006C0F8D"/>
    <w:rsid w:val="006C3E34"/>
    <w:rsid w:val="006C6BB2"/>
    <w:rsid w:val="006D268A"/>
    <w:rsid w:val="006D4533"/>
    <w:rsid w:val="006E3293"/>
    <w:rsid w:val="006E6B4C"/>
    <w:rsid w:val="006E75BB"/>
    <w:rsid w:val="006F0970"/>
    <w:rsid w:val="006F16C1"/>
    <w:rsid w:val="006F312C"/>
    <w:rsid w:val="006F6171"/>
    <w:rsid w:val="006F6488"/>
    <w:rsid w:val="00702706"/>
    <w:rsid w:val="00702B6E"/>
    <w:rsid w:val="00706B20"/>
    <w:rsid w:val="00707503"/>
    <w:rsid w:val="0071009C"/>
    <w:rsid w:val="00712CD0"/>
    <w:rsid w:val="00713370"/>
    <w:rsid w:val="0071617E"/>
    <w:rsid w:val="00723CE1"/>
    <w:rsid w:val="00724404"/>
    <w:rsid w:val="0072442B"/>
    <w:rsid w:val="00725887"/>
    <w:rsid w:val="0072612B"/>
    <w:rsid w:val="0072623C"/>
    <w:rsid w:val="00730F77"/>
    <w:rsid w:val="00731E87"/>
    <w:rsid w:val="0073313F"/>
    <w:rsid w:val="00735240"/>
    <w:rsid w:val="00735496"/>
    <w:rsid w:val="0073714A"/>
    <w:rsid w:val="00740E1D"/>
    <w:rsid w:val="00744F7A"/>
    <w:rsid w:val="00751EBF"/>
    <w:rsid w:val="00753E14"/>
    <w:rsid w:val="00755B95"/>
    <w:rsid w:val="00756F86"/>
    <w:rsid w:val="0076227D"/>
    <w:rsid w:val="00767238"/>
    <w:rsid w:val="00772E2B"/>
    <w:rsid w:val="007757EE"/>
    <w:rsid w:val="00775F0B"/>
    <w:rsid w:val="007771E7"/>
    <w:rsid w:val="007820FB"/>
    <w:rsid w:val="00782276"/>
    <w:rsid w:val="00783503"/>
    <w:rsid w:val="00785283"/>
    <w:rsid w:val="00785CDC"/>
    <w:rsid w:val="007879C6"/>
    <w:rsid w:val="00790486"/>
    <w:rsid w:val="00790A64"/>
    <w:rsid w:val="007959C3"/>
    <w:rsid w:val="00796757"/>
    <w:rsid w:val="00797840"/>
    <w:rsid w:val="007A3B0F"/>
    <w:rsid w:val="007A556B"/>
    <w:rsid w:val="007A5F6C"/>
    <w:rsid w:val="007B1658"/>
    <w:rsid w:val="007B2987"/>
    <w:rsid w:val="007C2C4E"/>
    <w:rsid w:val="007C5D84"/>
    <w:rsid w:val="007C69A8"/>
    <w:rsid w:val="007D22FF"/>
    <w:rsid w:val="007D3015"/>
    <w:rsid w:val="007D660D"/>
    <w:rsid w:val="007D7E38"/>
    <w:rsid w:val="007E10C6"/>
    <w:rsid w:val="007E2FDF"/>
    <w:rsid w:val="007E43AC"/>
    <w:rsid w:val="007F294F"/>
    <w:rsid w:val="007F2A3E"/>
    <w:rsid w:val="007F32D6"/>
    <w:rsid w:val="007F5605"/>
    <w:rsid w:val="007F5AC2"/>
    <w:rsid w:val="0080289A"/>
    <w:rsid w:val="008057A5"/>
    <w:rsid w:val="00805C26"/>
    <w:rsid w:val="008105B7"/>
    <w:rsid w:val="00813084"/>
    <w:rsid w:val="0081781B"/>
    <w:rsid w:val="0082301E"/>
    <w:rsid w:val="00825B52"/>
    <w:rsid w:val="00827CFA"/>
    <w:rsid w:val="00831D1C"/>
    <w:rsid w:val="00833F90"/>
    <w:rsid w:val="0083611D"/>
    <w:rsid w:val="00836F06"/>
    <w:rsid w:val="00841134"/>
    <w:rsid w:val="00843039"/>
    <w:rsid w:val="008433FB"/>
    <w:rsid w:val="0084413B"/>
    <w:rsid w:val="00845132"/>
    <w:rsid w:val="00852074"/>
    <w:rsid w:val="00854C3E"/>
    <w:rsid w:val="0085759E"/>
    <w:rsid w:val="00857776"/>
    <w:rsid w:val="00861AB7"/>
    <w:rsid w:val="0086292E"/>
    <w:rsid w:val="00867FC7"/>
    <w:rsid w:val="00877B76"/>
    <w:rsid w:val="008818C4"/>
    <w:rsid w:val="0088298E"/>
    <w:rsid w:val="00886801"/>
    <w:rsid w:val="008869C4"/>
    <w:rsid w:val="00897362"/>
    <w:rsid w:val="008A12E6"/>
    <w:rsid w:val="008A46F9"/>
    <w:rsid w:val="008A6486"/>
    <w:rsid w:val="008B79E9"/>
    <w:rsid w:val="008C000B"/>
    <w:rsid w:val="008D4664"/>
    <w:rsid w:val="008D481C"/>
    <w:rsid w:val="008D6DE0"/>
    <w:rsid w:val="008E2733"/>
    <w:rsid w:val="008E3654"/>
    <w:rsid w:val="008E3876"/>
    <w:rsid w:val="008E3CD8"/>
    <w:rsid w:val="008E5E91"/>
    <w:rsid w:val="008E6ECB"/>
    <w:rsid w:val="008F0858"/>
    <w:rsid w:val="008F7E2B"/>
    <w:rsid w:val="00902550"/>
    <w:rsid w:val="009039AD"/>
    <w:rsid w:val="00911022"/>
    <w:rsid w:val="009116A3"/>
    <w:rsid w:val="00917F6C"/>
    <w:rsid w:val="0092142F"/>
    <w:rsid w:val="0093164C"/>
    <w:rsid w:val="00932CF7"/>
    <w:rsid w:val="0093397E"/>
    <w:rsid w:val="00934B50"/>
    <w:rsid w:val="00934C6A"/>
    <w:rsid w:val="0093660E"/>
    <w:rsid w:val="0093724B"/>
    <w:rsid w:val="009441DF"/>
    <w:rsid w:val="009513F9"/>
    <w:rsid w:val="0095228C"/>
    <w:rsid w:val="0095376F"/>
    <w:rsid w:val="00954CAE"/>
    <w:rsid w:val="00955360"/>
    <w:rsid w:val="00961B81"/>
    <w:rsid w:val="00963E48"/>
    <w:rsid w:val="009702C7"/>
    <w:rsid w:val="00970678"/>
    <w:rsid w:val="009738CC"/>
    <w:rsid w:val="00976272"/>
    <w:rsid w:val="00981D9B"/>
    <w:rsid w:val="00985016"/>
    <w:rsid w:val="00987978"/>
    <w:rsid w:val="009900BF"/>
    <w:rsid w:val="00997BC9"/>
    <w:rsid w:val="009A15CC"/>
    <w:rsid w:val="009B3ABA"/>
    <w:rsid w:val="009B58E8"/>
    <w:rsid w:val="009C1D79"/>
    <w:rsid w:val="009C580C"/>
    <w:rsid w:val="009D4FFD"/>
    <w:rsid w:val="009E1F74"/>
    <w:rsid w:val="009E35B2"/>
    <w:rsid w:val="009E3825"/>
    <w:rsid w:val="009E3FB5"/>
    <w:rsid w:val="009F2F62"/>
    <w:rsid w:val="009F3EC3"/>
    <w:rsid w:val="009F7507"/>
    <w:rsid w:val="009F7E41"/>
    <w:rsid w:val="00A013A2"/>
    <w:rsid w:val="00A0479E"/>
    <w:rsid w:val="00A06533"/>
    <w:rsid w:val="00A13F2F"/>
    <w:rsid w:val="00A22930"/>
    <w:rsid w:val="00A229B2"/>
    <w:rsid w:val="00A2345C"/>
    <w:rsid w:val="00A24E29"/>
    <w:rsid w:val="00A27C1E"/>
    <w:rsid w:val="00A332E8"/>
    <w:rsid w:val="00A35AE5"/>
    <w:rsid w:val="00A43585"/>
    <w:rsid w:val="00A45ABF"/>
    <w:rsid w:val="00A45D4E"/>
    <w:rsid w:val="00A501DC"/>
    <w:rsid w:val="00A54EEB"/>
    <w:rsid w:val="00A55409"/>
    <w:rsid w:val="00A564C3"/>
    <w:rsid w:val="00A63D4F"/>
    <w:rsid w:val="00A65FF7"/>
    <w:rsid w:val="00A71D14"/>
    <w:rsid w:val="00A7269D"/>
    <w:rsid w:val="00A731BE"/>
    <w:rsid w:val="00A76983"/>
    <w:rsid w:val="00A87BB4"/>
    <w:rsid w:val="00A91B55"/>
    <w:rsid w:val="00A92FEE"/>
    <w:rsid w:val="00A93EEB"/>
    <w:rsid w:val="00AA2A6E"/>
    <w:rsid w:val="00AA557A"/>
    <w:rsid w:val="00AB0E7D"/>
    <w:rsid w:val="00AB16D3"/>
    <w:rsid w:val="00AB2A61"/>
    <w:rsid w:val="00AB38CB"/>
    <w:rsid w:val="00AB58B1"/>
    <w:rsid w:val="00AB66BA"/>
    <w:rsid w:val="00AB796C"/>
    <w:rsid w:val="00AC20AE"/>
    <w:rsid w:val="00AD1F06"/>
    <w:rsid w:val="00AD4481"/>
    <w:rsid w:val="00AE052D"/>
    <w:rsid w:val="00AE3D49"/>
    <w:rsid w:val="00AE3E28"/>
    <w:rsid w:val="00AE6626"/>
    <w:rsid w:val="00AE6A77"/>
    <w:rsid w:val="00AF0785"/>
    <w:rsid w:val="00AF15E0"/>
    <w:rsid w:val="00AF3F44"/>
    <w:rsid w:val="00AF536F"/>
    <w:rsid w:val="00B04D91"/>
    <w:rsid w:val="00B06694"/>
    <w:rsid w:val="00B110FD"/>
    <w:rsid w:val="00B12586"/>
    <w:rsid w:val="00B146EB"/>
    <w:rsid w:val="00B151CA"/>
    <w:rsid w:val="00B20D9B"/>
    <w:rsid w:val="00B22DB0"/>
    <w:rsid w:val="00B22ED4"/>
    <w:rsid w:val="00B25106"/>
    <w:rsid w:val="00B27962"/>
    <w:rsid w:val="00B30994"/>
    <w:rsid w:val="00B31C1A"/>
    <w:rsid w:val="00B32273"/>
    <w:rsid w:val="00B32FB6"/>
    <w:rsid w:val="00B33E21"/>
    <w:rsid w:val="00B33FDC"/>
    <w:rsid w:val="00B350DE"/>
    <w:rsid w:val="00B3513B"/>
    <w:rsid w:val="00B35B29"/>
    <w:rsid w:val="00B36536"/>
    <w:rsid w:val="00B41914"/>
    <w:rsid w:val="00B42FF8"/>
    <w:rsid w:val="00B43039"/>
    <w:rsid w:val="00B468DE"/>
    <w:rsid w:val="00B6063B"/>
    <w:rsid w:val="00B60C4C"/>
    <w:rsid w:val="00B647DA"/>
    <w:rsid w:val="00B729F6"/>
    <w:rsid w:val="00B815AD"/>
    <w:rsid w:val="00B86A4A"/>
    <w:rsid w:val="00B91363"/>
    <w:rsid w:val="00B94634"/>
    <w:rsid w:val="00B946ED"/>
    <w:rsid w:val="00B956B2"/>
    <w:rsid w:val="00BA0E50"/>
    <w:rsid w:val="00BA5136"/>
    <w:rsid w:val="00BB1069"/>
    <w:rsid w:val="00BB14F3"/>
    <w:rsid w:val="00BB56A8"/>
    <w:rsid w:val="00BB72E4"/>
    <w:rsid w:val="00BC16BE"/>
    <w:rsid w:val="00BC18E2"/>
    <w:rsid w:val="00BC20DF"/>
    <w:rsid w:val="00BC2820"/>
    <w:rsid w:val="00BC3F40"/>
    <w:rsid w:val="00BC6B87"/>
    <w:rsid w:val="00BD02BC"/>
    <w:rsid w:val="00BD6456"/>
    <w:rsid w:val="00BD681B"/>
    <w:rsid w:val="00BE6C74"/>
    <w:rsid w:val="00BF662A"/>
    <w:rsid w:val="00C00331"/>
    <w:rsid w:val="00C02038"/>
    <w:rsid w:val="00C026F3"/>
    <w:rsid w:val="00C03814"/>
    <w:rsid w:val="00C10701"/>
    <w:rsid w:val="00C1201C"/>
    <w:rsid w:val="00C12644"/>
    <w:rsid w:val="00C12A88"/>
    <w:rsid w:val="00C1489C"/>
    <w:rsid w:val="00C17FBB"/>
    <w:rsid w:val="00C23EFA"/>
    <w:rsid w:val="00C27407"/>
    <w:rsid w:val="00C33CD2"/>
    <w:rsid w:val="00C360D5"/>
    <w:rsid w:val="00C459B6"/>
    <w:rsid w:val="00C46F66"/>
    <w:rsid w:val="00C473B3"/>
    <w:rsid w:val="00C477B1"/>
    <w:rsid w:val="00C5128A"/>
    <w:rsid w:val="00C62A68"/>
    <w:rsid w:val="00C70311"/>
    <w:rsid w:val="00C748FF"/>
    <w:rsid w:val="00C74D4E"/>
    <w:rsid w:val="00C80782"/>
    <w:rsid w:val="00C80ED7"/>
    <w:rsid w:val="00C85E2E"/>
    <w:rsid w:val="00C979DE"/>
    <w:rsid w:val="00C97F04"/>
    <w:rsid w:val="00CA1298"/>
    <w:rsid w:val="00CA14C7"/>
    <w:rsid w:val="00CA75DC"/>
    <w:rsid w:val="00CB11F2"/>
    <w:rsid w:val="00CB1F4D"/>
    <w:rsid w:val="00CB231F"/>
    <w:rsid w:val="00CC2167"/>
    <w:rsid w:val="00CC339B"/>
    <w:rsid w:val="00CC3612"/>
    <w:rsid w:val="00CC7977"/>
    <w:rsid w:val="00CD080E"/>
    <w:rsid w:val="00CD3DEA"/>
    <w:rsid w:val="00CD469D"/>
    <w:rsid w:val="00CD693E"/>
    <w:rsid w:val="00CE11B7"/>
    <w:rsid w:val="00CE1D1E"/>
    <w:rsid w:val="00CE7855"/>
    <w:rsid w:val="00CF22FE"/>
    <w:rsid w:val="00CF5657"/>
    <w:rsid w:val="00CF7EDE"/>
    <w:rsid w:val="00D03E09"/>
    <w:rsid w:val="00D040CC"/>
    <w:rsid w:val="00D1126B"/>
    <w:rsid w:val="00D11956"/>
    <w:rsid w:val="00D12B52"/>
    <w:rsid w:val="00D350A3"/>
    <w:rsid w:val="00D36005"/>
    <w:rsid w:val="00D36539"/>
    <w:rsid w:val="00D41C46"/>
    <w:rsid w:val="00D52068"/>
    <w:rsid w:val="00D62050"/>
    <w:rsid w:val="00D621BC"/>
    <w:rsid w:val="00D663E7"/>
    <w:rsid w:val="00D71D68"/>
    <w:rsid w:val="00D77B16"/>
    <w:rsid w:val="00D82DA9"/>
    <w:rsid w:val="00D83273"/>
    <w:rsid w:val="00D84323"/>
    <w:rsid w:val="00D87AA1"/>
    <w:rsid w:val="00D92CA1"/>
    <w:rsid w:val="00D94D3A"/>
    <w:rsid w:val="00DA2B64"/>
    <w:rsid w:val="00DA3316"/>
    <w:rsid w:val="00DA3533"/>
    <w:rsid w:val="00DA4395"/>
    <w:rsid w:val="00DA45E6"/>
    <w:rsid w:val="00DA4BB0"/>
    <w:rsid w:val="00DA6311"/>
    <w:rsid w:val="00DB524F"/>
    <w:rsid w:val="00DC2288"/>
    <w:rsid w:val="00DC239C"/>
    <w:rsid w:val="00DC3837"/>
    <w:rsid w:val="00DC4C34"/>
    <w:rsid w:val="00DD4C25"/>
    <w:rsid w:val="00DE0048"/>
    <w:rsid w:val="00DE4ED6"/>
    <w:rsid w:val="00DE6959"/>
    <w:rsid w:val="00DF16E0"/>
    <w:rsid w:val="00DF3040"/>
    <w:rsid w:val="00DF43BF"/>
    <w:rsid w:val="00E00281"/>
    <w:rsid w:val="00E0056B"/>
    <w:rsid w:val="00E0422A"/>
    <w:rsid w:val="00E20477"/>
    <w:rsid w:val="00E2224A"/>
    <w:rsid w:val="00E250A8"/>
    <w:rsid w:val="00E31826"/>
    <w:rsid w:val="00E40EA0"/>
    <w:rsid w:val="00E43006"/>
    <w:rsid w:val="00E47E77"/>
    <w:rsid w:val="00E5018B"/>
    <w:rsid w:val="00E52330"/>
    <w:rsid w:val="00E526F5"/>
    <w:rsid w:val="00E539B2"/>
    <w:rsid w:val="00E54D45"/>
    <w:rsid w:val="00E61E53"/>
    <w:rsid w:val="00E622EE"/>
    <w:rsid w:val="00E622FE"/>
    <w:rsid w:val="00E67A2A"/>
    <w:rsid w:val="00E7023C"/>
    <w:rsid w:val="00E70C8F"/>
    <w:rsid w:val="00E74B08"/>
    <w:rsid w:val="00E80A05"/>
    <w:rsid w:val="00E83E33"/>
    <w:rsid w:val="00E85701"/>
    <w:rsid w:val="00E85709"/>
    <w:rsid w:val="00E928F4"/>
    <w:rsid w:val="00E93795"/>
    <w:rsid w:val="00EA2524"/>
    <w:rsid w:val="00EA4C81"/>
    <w:rsid w:val="00EA7A78"/>
    <w:rsid w:val="00EB06D5"/>
    <w:rsid w:val="00EB3E0A"/>
    <w:rsid w:val="00EB3EF0"/>
    <w:rsid w:val="00EC2A56"/>
    <w:rsid w:val="00EC50DF"/>
    <w:rsid w:val="00EC55C5"/>
    <w:rsid w:val="00ED0BC4"/>
    <w:rsid w:val="00ED157A"/>
    <w:rsid w:val="00ED62B2"/>
    <w:rsid w:val="00ED637E"/>
    <w:rsid w:val="00ED6CDD"/>
    <w:rsid w:val="00EE000F"/>
    <w:rsid w:val="00EE3B43"/>
    <w:rsid w:val="00EE77B3"/>
    <w:rsid w:val="00EF0FCD"/>
    <w:rsid w:val="00EF5AF5"/>
    <w:rsid w:val="00EF6118"/>
    <w:rsid w:val="00EF62CD"/>
    <w:rsid w:val="00EF72B1"/>
    <w:rsid w:val="00F00C75"/>
    <w:rsid w:val="00F02D27"/>
    <w:rsid w:val="00F04957"/>
    <w:rsid w:val="00F06BC2"/>
    <w:rsid w:val="00F073E4"/>
    <w:rsid w:val="00F11141"/>
    <w:rsid w:val="00F134D4"/>
    <w:rsid w:val="00F175CD"/>
    <w:rsid w:val="00F20159"/>
    <w:rsid w:val="00F20332"/>
    <w:rsid w:val="00F2202E"/>
    <w:rsid w:val="00F26B69"/>
    <w:rsid w:val="00F26ED4"/>
    <w:rsid w:val="00F3557B"/>
    <w:rsid w:val="00F413A0"/>
    <w:rsid w:val="00F42492"/>
    <w:rsid w:val="00F4256B"/>
    <w:rsid w:val="00F454D6"/>
    <w:rsid w:val="00F464F7"/>
    <w:rsid w:val="00F54430"/>
    <w:rsid w:val="00F55265"/>
    <w:rsid w:val="00F5618A"/>
    <w:rsid w:val="00F630DB"/>
    <w:rsid w:val="00F71D44"/>
    <w:rsid w:val="00F7480C"/>
    <w:rsid w:val="00F768CF"/>
    <w:rsid w:val="00F806FB"/>
    <w:rsid w:val="00F83A44"/>
    <w:rsid w:val="00F90473"/>
    <w:rsid w:val="00F91F11"/>
    <w:rsid w:val="00F93B35"/>
    <w:rsid w:val="00F94B62"/>
    <w:rsid w:val="00F94CC9"/>
    <w:rsid w:val="00F954EF"/>
    <w:rsid w:val="00F976CF"/>
    <w:rsid w:val="00FA0978"/>
    <w:rsid w:val="00FA29C5"/>
    <w:rsid w:val="00FA611A"/>
    <w:rsid w:val="00FA7B7F"/>
    <w:rsid w:val="00FB4D15"/>
    <w:rsid w:val="00FC3336"/>
    <w:rsid w:val="00FC524B"/>
    <w:rsid w:val="00FC5A07"/>
    <w:rsid w:val="00FC7201"/>
    <w:rsid w:val="00FD0306"/>
    <w:rsid w:val="00FD419B"/>
    <w:rsid w:val="00FD72C4"/>
    <w:rsid w:val="00FE2EDF"/>
    <w:rsid w:val="00FE6372"/>
    <w:rsid w:val="00FE7D76"/>
    <w:rsid w:val="00FF3D20"/>
    <w:rsid w:val="00FF78D0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279C"/>
  <w15:docId w15:val="{EFAE2490-BB89-4C0D-96E8-69D23249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E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7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0C8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7E38"/>
    <w:pPr>
      <w:ind w:left="720"/>
      <w:contextualSpacing/>
    </w:pPr>
  </w:style>
  <w:style w:type="table" w:styleId="Reetkatablice">
    <w:name w:val="Table Grid"/>
    <w:basedOn w:val="Obinatablica"/>
    <w:uiPriority w:val="59"/>
    <w:rsid w:val="00E74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81B"/>
  </w:style>
  <w:style w:type="paragraph" w:styleId="Podnoje">
    <w:name w:val="footer"/>
    <w:basedOn w:val="Normal"/>
    <w:link w:val="PodnojeChar"/>
    <w:uiPriority w:val="99"/>
    <w:unhideWhenUsed/>
    <w:rsid w:val="00B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81B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C7B89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C7B89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C7B89"/>
    <w:rPr>
      <w:vertAlign w:val="superscript"/>
    </w:rPr>
  </w:style>
  <w:style w:type="paragraph" w:styleId="Bezproreda">
    <w:name w:val="No Spacing"/>
    <w:uiPriority w:val="1"/>
    <w:qFormat/>
    <w:rsid w:val="00681F3C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3747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37478E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300" b="0" i="0" baseline="0">
                <a:effectLst/>
              </a:rPr>
              <a:t>Plan prihoda i primitaka</a:t>
            </a:r>
            <a:r>
              <a:rPr lang="hr-HR" sz="1300" b="0" i="0" baseline="0">
                <a:effectLst/>
              </a:rPr>
              <a:t> Proračuna Općine Koprivnički Bregi za 2025. i 2026. godinu po izvorima financiranja</a:t>
            </a:r>
            <a:endParaRPr lang="hr-HR" sz="13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hr-HR"/>
          </a:p>
        </c:rich>
      </c:tx>
      <c:layout>
        <c:manualLayout>
          <c:xMode val="edge"/>
          <c:yMode val="edge"/>
          <c:x val="0.11732629775444736"/>
          <c:y val="3.06122448979591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PRORAČUN  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OPĆI PRIHODI I PRIMICI</c:v>
                </c:pt>
                <c:pt idx="1">
                  <c:v>PRIHODI ZA POSEBNE NAMJENE</c:v>
                </c:pt>
                <c:pt idx="2">
                  <c:v>POMOĆI (NACIONALNE)</c:v>
                </c:pt>
                <c:pt idx="3">
                  <c:v>POMOĆI IZ EU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>
                  <c:v>1536723.94</c:v>
                </c:pt>
                <c:pt idx="1">
                  <c:v>103402</c:v>
                </c:pt>
                <c:pt idx="2">
                  <c:v>429413.28</c:v>
                </c:pt>
                <c:pt idx="3">
                  <c:v>648011.18999999994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1A-4A77-8AF3-5DB313C37BD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PRORAČUN 2026.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OPĆI PRIHODI I PRIMICI</c:v>
                </c:pt>
                <c:pt idx="1">
                  <c:v>PRIHODI ZA POSEBNE NAMJENE</c:v>
                </c:pt>
                <c:pt idx="2">
                  <c:v>POMOĆI (NACIONALNE)</c:v>
                </c:pt>
                <c:pt idx="3">
                  <c:v>POMOĆI IZ EU</c:v>
                </c:pt>
              </c:strCache>
            </c:strRef>
          </c:cat>
          <c:val>
            <c:numRef>
              <c:f>List1!$C$2:$C$5</c:f>
              <c:numCache>
                <c:formatCode>#,##0.00</c:formatCode>
                <c:ptCount val="4"/>
                <c:pt idx="0">
                  <c:v>1691785.03</c:v>
                </c:pt>
                <c:pt idx="1">
                  <c:v>113400</c:v>
                </c:pt>
                <c:pt idx="2">
                  <c:v>1464288.5</c:v>
                </c:pt>
                <c:pt idx="3">
                  <c:v>3642572.89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1A-4A77-8AF3-5DB313C37B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5566144"/>
        <c:axId val="728553712"/>
      </c:barChart>
      <c:catAx>
        <c:axId val="54556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28553712"/>
        <c:crosses val="autoZero"/>
        <c:auto val="1"/>
        <c:lblAlgn val="ctr"/>
        <c:lblOffset val="100"/>
        <c:noMultiLvlLbl val="0"/>
      </c:catAx>
      <c:valAx>
        <c:axId val="72855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556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7E59-E006-4CC0-8B3F-6142074E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5733</Words>
  <Characters>32683</Characters>
  <Application>Microsoft Office Word</Application>
  <DocSecurity>0</DocSecurity>
  <Lines>272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K. BREGI</cp:lastModifiedBy>
  <cp:revision>19</cp:revision>
  <cp:lastPrinted>2025-12-16T08:12:00Z</cp:lastPrinted>
  <dcterms:created xsi:type="dcterms:W3CDTF">2025-12-08T13:40:00Z</dcterms:created>
  <dcterms:modified xsi:type="dcterms:W3CDTF">2025-12-16T08:15:00Z</dcterms:modified>
</cp:coreProperties>
</file>