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6060"/>
      </w:tblGrid>
      <w:tr w:rsidR="007C4032" w:rsidRPr="00F27D1A" w:rsidTr="00FD07A1">
        <w:trPr>
          <w:trHeight w:val="2127"/>
        </w:trPr>
        <w:tc>
          <w:tcPr>
            <w:tcW w:w="3794" w:type="dxa"/>
          </w:tcPr>
          <w:p w:rsidR="007C4032" w:rsidRPr="00F27D1A" w:rsidRDefault="007C4032" w:rsidP="00FD07A1">
            <w:pPr>
              <w:pStyle w:val="Zaglavlje"/>
              <w:jc w:val="center"/>
              <w:rPr>
                <w:szCs w:val="10"/>
              </w:rPr>
            </w:pPr>
            <w:r>
              <w:rPr>
                <w:noProof/>
                <w:szCs w:val="10"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Slika 1" descr="tmp_20100114155715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p_20100114155715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891" t="3065" r="25540" b="4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032" w:rsidRPr="00F27D1A" w:rsidRDefault="007C4032" w:rsidP="00FD07A1">
            <w:pPr>
              <w:pStyle w:val="Zaglavlje"/>
              <w:spacing w:line="240" w:lineRule="auto"/>
              <w:jc w:val="center"/>
              <w:rPr>
                <w:rFonts w:ascii="Calibri" w:hAnsi="Calibri"/>
                <w:szCs w:val="10"/>
              </w:rPr>
            </w:pPr>
            <w:r w:rsidRPr="00F27D1A">
              <w:rPr>
                <w:rFonts w:ascii="Calibri" w:hAnsi="Calibri"/>
                <w:szCs w:val="10"/>
              </w:rPr>
              <w:t>REPUBLIKA HRVATSKA</w:t>
            </w:r>
          </w:p>
          <w:p w:rsidR="007C4032" w:rsidRPr="00F27D1A" w:rsidRDefault="007C4032" w:rsidP="00FD07A1">
            <w:pPr>
              <w:pStyle w:val="Zaglavlje"/>
              <w:spacing w:line="240" w:lineRule="auto"/>
              <w:jc w:val="center"/>
              <w:rPr>
                <w:rFonts w:ascii="Calibri" w:hAnsi="Calibri"/>
                <w:szCs w:val="10"/>
              </w:rPr>
            </w:pPr>
            <w:r w:rsidRPr="00F27D1A">
              <w:rPr>
                <w:rFonts w:ascii="Calibri" w:hAnsi="Calibri"/>
                <w:szCs w:val="10"/>
              </w:rPr>
              <w:t>KOPRIVNIČKO-KRIŽEVAČKA ŽUPANIJA</w:t>
            </w:r>
          </w:p>
          <w:p w:rsidR="007C4032" w:rsidRPr="00F27D1A" w:rsidRDefault="007C4032" w:rsidP="00FD07A1">
            <w:pPr>
              <w:pStyle w:val="Zaglavlje"/>
              <w:spacing w:line="240" w:lineRule="auto"/>
              <w:jc w:val="center"/>
              <w:rPr>
                <w:rFonts w:ascii="Calibri" w:hAnsi="Calibri"/>
                <w:b/>
                <w:szCs w:val="10"/>
              </w:rPr>
            </w:pPr>
            <w:r w:rsidRPr="00F27D1A">
              <w:rPr>
                <w:rFonts w:ascii="Calibri" w:hAnsi="Calibri"/>
                <w:b/>
                <w:szCs w:val="10"/>
              </w:rPr>
              <w:t xml:space="preserve">Općina Koprivnički </w:t>
            </w:r>
            <w:proofErr w:type="spellStart"/>
            <w:r w:rsidRPr="00F27D1A">
              <w:rPr>
                <w:rFonts w:ascii="Calibri" w:hAnsi="Calibri"/>
                <w:b/>
                <w:szCs w:val="10"/>
              </w:rPr>
              <w:t>Bregi</w:t>
            </w:r>
            <w:proofErr w:type="spellEnd"/>
          </w:p>
        </w:tc>
        <w:tc>
          <w:tcPr>
            <w:tcW w:w="6060" w:type="dxa"/>
          </w:tcPr>
          <w:p w:rsidR="007C4032" w:rsidRPr="00F27D1A" w:rsidRDefault="007C4032" w:rsidP="00FD07A1">
            <w:pPr>
              <w:pStyle w:val="Zaglavlje"/>
              <w:rPr>
                <w:szCs w:val="10"/>
              </w:rPr>
            </w:pPr>
          </w:p>
        </w:tc>
      </w:tr>
    </w:tbl>
    <w:p w:rsidR="002136AE" w:rsidRDefault="002136AE" w:rsidP="00EA69D9">
      <w:pPr>
        <w:pStyle w:val="Bezproreda"/>
        <w:rPr>
          <w:sz w:val="24"/>
          <w:szCs w:val="24"/>
        </w:rPr>
      </w:pPr>
    </w:p>
    <w:p w:rsidR="00EA69D9" w:rsidRDefault="007C4032" w:rsidP="00EA69D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Kralja Tomislava 2</w:t>
      </w:r>
    </w:p>
    <w:p w:rsidR="007C4032" w:rsidRDefault="007C4032" w:rsidP="00EA69D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: 048/830-420</w:t>
      </w:r>
    </w:p>
    <w:p w:rsidR="007C4032" w:rsidRDefault="007C4032" w:rsidP="00EA69D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e-mail:opcina.koprivnicki.bregi.@</w:t>
      </w:r>
      <w:proofErr w:type="spellStart"/>
      <w:r>
        <w:rPr>
          <w:sz w:val="24"/>
          <w:szCs w:val="24"/>
        </w:rPr>
        <w:t>kc.t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com.hr</w:t>
      </w:r>
      <w:proofErr w:type="spellEnd"/>
    </w:p>
    <w:p w:rsidR="007C4032" w:rsidRDefault="007C4032" w:rsidP="00EA69D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www.koprivnicki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bregi.hr</w:t>
      </w:r>
      <w:proofErr w:type="spellEnd"/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Pr="0085026C" w:rsidRDefault="00EA69D9" w:rsidP="00EA69D9">
      <w:pPr>
        <w:pStyle w:val="Bezproreda"/>
        <w:rPr>
          <w:b/>
          <w:sz w:val="24"/>
          <w:szCs w:val="24"/>
        </w:rPr>
      </w:pPr>
    </w:p>
    <w:p w:rsidR="00EA69D9" w:rsidRPr="0085026C" w:rsidRDefault="00EA69D9" w:rsidP="00EA69D9">
      <w:pPr>
        <w:pStyle w:val="Bezproreda"/>
        <w:jc w:val="center"/>
        <w:rPr>
          <w:b/>
          <w:sz w:val="28"/>
          <w:szCs w:val="28"/>
        </w:rPr>
      </w:pPr>
      <w:r w:rsidRPr="0085026C">
        <w:rPr>
          <w:b/>
          <w:sz w:val="28"/>
          <w:szCs w:val="28"/>
        </w:rPr>
        <w:t>VODIČ ZA GRAĐANE</w:t>
      </w:r>
    </w:p>
    <w:p w:rsidR="00EA69D9" w:rsidRPr="0085026C" w:rsidRDefault="00EA69D9" w:rsidP="00EA69D9">
      <w:pPr>
        <w:pStyle w:val="Bezproreda"/>
        <w:jc w:val="center"/>
        <w:rPr>
          <w:b/>
          <w:sz w:val="28"/>
          <w:szCs w:val="28"/>
        </w:rPr>
      </w:pPr>
      <w:r w:rsidRPr="0085026C">
        <w:rPr>
          <w:b/>
          <w:sz w:val="28"/>
          <w:szCs w:val="28"/>
        </w:rPr>
        <w:t>UZ PRORAČUN OPĆINE KOPRIVNIČKI BREGI</w:t>
      </w:r>
    </w:p>
    <w:p w:rsidR="00EA69D9" w:rsidRPr="0085026C" w:rsidRDefault="00EA69D9" w:rsidP="00EA69D9">
      <w:pPr>
        <w:pStyle w:val="Bezproreda"/>
        <w:jc w:val="center"/>
        <w:rPr>
          <w:b/>
          <w:sz w:val="28"/>
          <w:szCs w:val="28"/>
        </w:rPr>
      </w:pPr>
      <w:r w:rsidRPr="0085026C">
        <w:rPr>
          <w:b/>
          <w:sz w:val="28"/>
          <w:szCs w:val="28"/>
        </w:rPr>
        <w:t>ZA 2020. GODINU</w:t>
      </w:r>
    </w:p>
    <w:p w:rsidR="00EA69D9" w:rsidRPr="0085026C" w:rsidRDefault="00EA69D9" w:rsidP="00EA69D9">
      <w:pPr>
        <w:pStyle w:val="Bezproreda"/>
        <w:rPr>
          <w:b/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Pr="00EA69D9" w:rsidRDefault="00EA69D9" w:rsidP="00EA69D9">
      <w:pPr>
        <w:pStyle w:val="Bezproreda"/>
        <w:rPr>
          <w:b/>
          <w:sz w:val="28"/>
          <w:szCs w:val="28"/>
        </w:rPr>
      </w:pPr>
      <w:r w:rsidRPr="00EA69D9">
        <w:rPr>
          <w:b/>
          <w:sz w:val="28"/>
          <w:szCs w:val="28"/>
        </w:rPr>
        <w:lastRenderedPageBreak/>
        <w:t>Što je Proračun?</w:t>
      </w:r>
    </w:p>
    <w:p w:rsidR="00EA69D9" w:rsidRDefault="00EA69D9" w:rsidP="0085026C">
      <w:pPr>
        <w:pStyle w:val="Bezproreda"/>
        <w:jc w:val="both"/>
        <w:rPr>
          <w:sz w:val="24"/>
          <w:szCs w:val="24"/>
        </w:rPr>
      </w:pPr>
    </w:p>
    <w:p w:rsidR="00EA69D9" w:rsidRDefault="00EA69D9" w:rsidP="0085026C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Proračun je jedan od najvažnijih dokumenata koji se donosi na razini jedinica lokalne samouprave.</w:t>
      </w:r>
    </w:p>
    <w:p w:rsidR="00EA69D9" w:rsidRDefault="00EA69D9" w:rsidP="0085026C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Proračun je akt kojim se procjenjuju prihodi i primici te </w:t>
      </w:r>
      <w:r w:rsidR="000C0D51">
        <w:rPr>
          <w:sz w:val="24"/>
          <w:szCs w:val="24"/>
        </w:rPr>
        <w:t>utvrđ</w:t>
      </w:r>
      <w:r>
        <w:rPr>
          <w:sz w:val="24"/>
          <w:szCs w:val="24"/>
        </w:rPr>
        <w:t>uju rashodi i izdaci jedinice lokalne samouprave</w:t>
      </w:r>
      <w:r w:rsidR="000C0D51">
        <w:rPr>
          <w:sz w:val="24"/>
          <w:szCs w:val="24"/>
        </w:rPr>
        <w:t xml:space="preserve"> za proračunsku godinu, te sadrži i projekciju prihoda i primitaka te rashoda i izdataka za dvije godine unaprijed.</w:t>
      </w:r>
    </w:p>
    <w:p w:rsidR="000C0D51" w:rsidRDefault="000C0D51" w:rsidP="0085026C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Propis kojim su regulirana sva pitanja vezana uz proračun je Zakon o proračunu (Narodne novine 87/08., 136/12. i 15/15.).</w:t>
      </w:r>
    </w:p>
    <w:p w:rsidR="000C0D51" w:rsidRDefault="000C0D51" w:rsidP="0085026C">
      <w:pPr>
        <w:pStyle w:val="Bezproreda"/>
        <w:jc w:val="both"/>
        <w:rPr>
          <w:sz w:val="24"/>
          <w:szCs w:val="24"/>
        </w:rPr>
      </w:pPr>
    </w:p>
    <w:p w:rsidR="000C0D51" w:rsidRDefault="000C0D51" w:rsidP="000C0D51">
      <w:pPr>
        <w:pStyle w:val="Bezproreda"/>
        <w:rPr>
          <w:sz w:val="24"/>
          <w:szCs w:val="24"/>
        </w:rPr>
      </w:pPr>
    </w:p>
    <w:p w:rsidR="000C0D51" w:rsidRDefault="000C0D51" w:rsidP="000C0D51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Kako se donosi proračun?</w:t>
      </w:r>
    </w:p>
    <w:p w:rsidR="000C0D51" w:rsidRDefault="000C0D51" w:rsidP="000C0D51">
      <w:pPr>
        <w:pStyle w:val="Bezproreda"/>
        <w:rPr>
          <w:b/>
          <w:sz w:val="28"/>
          <w:szCs w:val="28"/>
        </w:rPr>
      </w:pPr>
    </w:p>
    <w:p w:rsidR="000C0D51" w:rsidRDefault="000C0D51" w:rsidP="0085026C">
      <w:pPr>
        <w:pStyle w:val="Bezproreda"/>
        <w:jc w:val="both"/>
        <w:rPr>
          <w:sz w:val="24"/>
          <w:szCs w:val="24"/>
        </w:rPr>
      </w:pPr>
      <w:r w:rsidRPr="000C0D51">
        <w:rPr>
          <w:sz w:val="24"/>
          <w:szCs w:val="24"/>
        </w:rPr>
        <w:tab/>
        <w:t>Proračun donosi predstavničko tijelo jedinica lokalne samouprave (Općinsko vijeće</w:t>
      </w:r>
      <w:r>
        <w:rPr>
          <w:sz w:val="24"/>
          <w:szCs w:val="24"/>
        </w:rPr>
        <w:t xml:space="preserve"> Općine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>)</w:t>
      </w:r>
      <w:r w:rsidR="00BF0A15">
        <w:rPr>
          <w:sz w:val="24"/>
          <w:szCs w:val="24"/>
        </w:rPr>
        <w:t xml:space="preserve"> do konca tekuće godine za narednu proračunsku godinu.</w:t>
      </w:r>
    </w:p>
    <w:p w:rsidR="00BF0A15" w:rsidRDefault="00BF0A15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>Prijedlog proračuna i projekcije utvrđuje općinski načelnik  i dostavlja predstavničkom tijelu  do 15. studenog tekuće godine.</w:t>
      </w:r>
    </w:p>
    <w:p w:rsidR="00BF0A15" w:rsidRDefault="00BF0A15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Proračun se nakon donošenja objavljuje u Službenom glasniku Koprivničko-križevačke županije i na službenim Internet stranicama Općine Koprivnički </w:t>
      </w:r>
      <w:proofErr w:type="spellStart"/>
      <w:r>
        <w:rPr>
          <w:sz w:val="24"/>
          <w:szCs w:val="24"/>
        </w:rPr>
        <w:t>Bregi</w:t>
      </w:r>
      <w:proofErr w:type="spellEnd"/>
      <w:r w:rsidR="00BC7B6B">
        <w:rPr>
          <w:sz w:val="24"/>
          <w:szCs w:val="24"/>
        </w:rPr>
        <w:t>.</w:t>
      </w:r>
    </w:p>
    <w:p w:rsidR="00BC7B6B" w:rsidRDefault="00BC7B6B" w:rsidP="000C0D51">
      <w:pPr>
        <w:pStyle w:val="Bezproreda"/>
        <w:rPr>
          <w:sz w:val="24"/>
          <w:szCs w:val="24"/>
        </w:rPr>
      </w:pPr>
    </w:p>
    <w:p w:rsidR="00BC7B6B" w:rsidRDefault="00BC7B6B" w:rsidP="000C0D51">
      <w:pPr>
        <w:pStyle w:val="Bezproreda"/>
        <w:rPr>
          <w:sz w:val="24"/>
          <w:szCs w:val="24"/>
        </w:rPr>
      </w:pPr>
    </w:p>
    <w:p w:rsidR="00BC7B6B" w:rsidRDefault="00BC7B6B" w:rsidP="000C0D51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Sadržaj Proračuna</w:t>
      </w:r>
    </w:p>
    <w:p w:rsidR="00BC7B6B" w:rsidRDefault="00BC7B6B" w:rsidP="000C0D51">
      <w:pPr>
        <w:pStyle w:val="Bezproreda"/>
        <w:rPr>
          <w:b/>
          <w:sz w:val="28"/>
          <w:szCs w:val="28"/>
        </w:rPr>
      </w:pPr>
    </w:p>
    <w:p w:rsidR="00BC7B6B" w:rsidRDefault="00BC7B6B" w:rsidP="0085026C">
      <w:pPr>
        <w:pStyle w:val="Bezproreda"/>
        <w:jc w:val="both"/>
        <w:rPr>
          <w:sz w:val="24"/>
          <w:szCs w:val="24"/>
        </w:rPr>
      </w:pPr>
      <w:r w:rsidRPr="00BC7B6B">
        <w:rPr>
          <w:sz w:val="28"/>
          <w:szCs w:val="28"/>
        </w:rPr>
        <w:tab/>
      </w:r>
      <w:r w:rsidRPr="00BC7B6B">
        <w:rPr>
          <w:sz w:val="24"/>
          <w:szCs w:val="24"/>
        </w:rPr>
        <w:t xml:space="preserve">Proračun se sastoji </w:t>
      </w:r>
      <w:r>
        <w:rPr>
          <w:sz w:val="24"/>
          <w:szCs w:val="24"/>
        </w:rPr>
        <w:t>od:</w:t>
      </w:r>
    </w:p>
    <w:p w:rsidR="00BC7B6B" w:rsidRDefault="00BC7B6B" w:rsidP="0085026C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OPĆEG  DIJELA PRORAČUNA – Računa prihoda i rashoda i Račun financiranja,</w:t>
      </w:r>
    </w:p>
    <w:p w:rsidR="00BC7B6B" w:rsidRDefault="00BC7B6B" w:rsidP="0085026C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POSEBNOG DIJELA PRORAČUNA – Plana rashoda i izdataka iskazanih po </w:t>
      </w:r>
      <w:r w:rsidR="00C813E8">
        <w:rPr>
          <w:sz w:val="24"/>
          <w:szCs w:val="24"/>
        </w:rPr>
        <w:t>nositeljima, korisnicima, programima i podrobnim namjenama,</w:t>
      </w:r>
    </w:p>
    <w:p w:rsidR="00C813E8" w:rsidRDefault="00C813E8" w:rsidP="0085026C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PLANA RAZVOJNIH PROGRAMA – sastavlja se za trogodišnje razdoblje i sadržava ciljeve i prioritete  razvoja Općine.</w:t>
      </w:r>
    </w:p>
    <w:p w:rsidR="007711CF" w:rsidRDefault="007711CF" w:rsidP="007711CF">
      <w:pPr>
        <w:pStyle w:val="Bezproreda"/>
        <w:rPr>
          <w:sz w:val="24"/>
          <w:szCs w:val="24"/>
        </w:rPr>
      </w:pPr>
    </w:p>
    <w:p w:rsidR="007711CF" w:rsidRDefault="007711CF" w:rsidP="007711CF">
      <w:pPr>
        <w:pStyle w:val="Bezproreda"/>
        <w:rPr>
          <w:sz w:val="24"/>
          <w:szCs w:val="24"/>
        </w:rPr>
      </w:pPr>
    </w:p>
    <w:p w:rsidR="007711CF" w:rsidRDefault="007711CF" w:rsidP="007711CF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Da li se proračun može mijenjati?</w:t>
      </w:r>
    </w:p>
    <w:p w:rsidR="007711CF" w:rsidRDefault="007711CF" w:rsidP="0085026C">
      <w:pPr>
        <w:pStyle w:val="Bezproreda"/>
        <w:jc w:val="both"/>
        <w:rPr>
          <w:b/>
          <w:sz w:val="28"/>
          <w:szCs w:val="28"/>
        </w:rPr>
      </w:pPr>
    </w:p>
    <w:p w:rsidR="00033F1E" w:rsidRDefault="007711CF" w:rsidP="0085026C">
      <w:pPr>
        <w:pStyle w:val="Bezproreda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Pror</w:t>
      </w:r>
      <w:r w:rsidR="00086724">
        <w:rPr>
          <w:sz w:val="24"/>
          <w:szCs w:val="24"/>
        </w:rPr>
        <w:t>ačun nije „statičan“ akt već se</w:t>
      </w:r>
      <w:r>
        <w:rPr>
          <w:sz w:val="24"/>
          <w:szCs w:val="24"/>
        </w:rPr>
        <w:t xml:space="preserve">, sukladno Zakonu, može mijenjati tijekom proračunske godine </w:t>
      </w:r>
      <w:r w:rsidRPr="007711CF">
        <w:rPr>
          <w:b/>
          <w:sz w:val="24"/>
          <w:szCs w:val="24"/>
        </w:rPr>
        <w:t>– „rebalans“.</w:t>
      </w:r>
      <w:r>
        <w:rPr>
          <w:b/>
          <w:sz w:val="24"/>
          <w:szCs w:val="24"/>
        </w:rPr>
        <w:t xml:space="preserve">  </w:t>
      </w:r>
      <w:r w:rsidRPr="007711CF">
        <w:rPr>
          <w:sz w:val="24"/>
          <w:szCs w:val="24"/>
        </w:rPr>
        <w:t xml:space="preserve">Procedura </w:t>
      </w:r>
      <w:r>
        <w:rPr>
          <w:sz w:val="24"/>
          <w:szCs w:val="24"/>
        </w:rPr>
        <w:t>izm</w:t>
      </w:r>
      <w:r w:rsidRPr="007711CF">
        <w:rPr>
          <w:sz w:val="24"/>
          <w:szCs w:val="24"/>
        </w:rPr>
        <w:t>jena Proračuna istovjetna je proceduri njegova donošenja.</w:t>
      </w:r>
    </w:p>
    <w:p w:rsidR="007711CF" w:rsidRPr="007711CF" w:rsidRDefault="007711CF" w:rsidP="007711C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3F1E" w:rsidRDefault="00033F1E" w:rsidP="000A3535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Važno je znati!</w:t>
      </w:r>
    </w:p>
    <w:p w:rsidR="00033F1E" w:rsidRDefault="00033F1E" w:rsidP="00BC7B6B">
      <w:pPr>
        <w:pStyle w:val="Bezproreda"/>
        <w:ind w:left="720"/>
        <w:rPr>
          <w:sz w:val="24"/>
          <w:szCs w:val="24"/>
        </w:rPr>
      </w:pPr>
    </w:p>
    <w:p w:rsidR="00033F1E" w:rsidRDefault="00033F1E" w:rsidP="0085026C">
      <w:pPr>
        <w:pStyle w:val="Bezproreda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Jedno od najvažnijih načela proračuna je da isti mora biti </w:t>
      </w:r>
      <w:r w:rsidRPr="00033F1E">
        <w:rPr>
          <w:b/>
          <w:sz w:val="24"/>
          <w:szCs w:val="24"/>
        </w:rPr>
        <w:t>uravnotežen</w:t>
      </w:r>
      <w:r>
        <w:rPr>
          <w:b/>
          <w:sz w:val="24"/>
          <w:szCs w:val="24"/>
        </w:rPr>
        <w:t>.</w:t>
      </w:r>
    </w:p>
    <w:p w:rsidR="00033F1E" w:rsidRDefault="00033F1E" w:rsidP="0085026C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Ukupna visina planiranih prihoda</w:t>
      </w:r>
      <w:r w:rsidR="00A43F50">
        <w:rPr>
          <w:sz w:val="24"/>
          <w:szCs w:val="24"/>
        </w:rPr>
        <w:t xml:space="preserve"> i raspoloživih sredstava iz prethodne godine mora pokrivati  ukupnu visinu</w:t>
      </w:r>
      <w:r>
        <w:rPr>
          <w:sz w:val="24"/>
          <w:szCs w:val="24"/>
        </w:rPr>
        <w:t xml:space="preserve"> planiranih rashoda.</w:t>
      </w:r>
    </w:p>
    <w:p w:rsidR="00033F1E" w:rsidRDefault="00033F1E" w:rsidP="0085026C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Određeni rashodi mogu se financirati isključivo iz određenih prihoda – namjenski prihodi.</w:t>
      </w:r>
    </w:p>
    <w:p w:rsidR="00010B1A" w:rsidRDefault="00010B1A" w:rsidP="0085026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prodaje imovine  isključivo su  namijenjeni za kapitalna ulaganja-investicije,</w:t>
      </w:r>
    </w:p>
    <w:p w:rsidR="00010B1A" w:rsidRDefault="00010B1A" w:rsidP="0085026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komunalni prihodi  isključivo su namijenjeni za realizaciju komunalnih programa (gradnja objekata i uređaja komunalne infrastrukture, održavanje objekata i ure</w:t>
      </w:r>
      <w:r w:rsidR="000A3535">
        <w:rPr>
          <w:sz w:val="24"/>
          <w:szCs w:val="24"/>
        </w:rPr>
        <w:t>đaja komunalne infrastrukture,</w:t>
      </w:r>
      <w:r w:rsidR="00A43F50">
        <w:rPr>
          <w:sz w:val="24"/>
          <w:szCs w:val="24"/>
        </w:rPr>
        <w:t xml:space="preserve"> uređenje i održavanje parkova),</w:t>
      </w:r>
    </w:p>
    <w:p w:rsidR="00A43F50" w:rsidRDefault="00A43F50" w:rsidP="0085026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pomoći strogo su namjenska sredstva.</w:t>
      </w:r>
    </w:p>
    <w:p w:rsidR="00A43F50" w:rsidRDefault="000A3535" w:rsidP="0085026C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nenamjenskih prihoda (porezi, ostali prihodi) </w:t>
      </w:r>
      <w:r w:rsidR="00A43F50">
        <w:rPr>
          <w:sz w:val="24"/>
          <w:szCs w:val="24"/>
        </w:rPr>
        <w:t xml:space="preserve">moguće je financirati sve vrste </w:t>
      </w:r>
      <w:r>
        <w:rPr>
          <w:sz w:val="24"/>
          <w:szCs w:val="24"/>
        </w:rPr>
        <w:t xml:space="preserve">rashoda, a u Općini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 xml:space="preserve"> uglavnom se troše za:</w:t>
      </w:r>
    </w:p>
    <w:p w:rsidR="000A3535" w:rsidRDefault="000A3535" w:rsidP="0085026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javne potrebe</w:t>
      </w:r>
    </w:p>
    <w:p w:rsidR="000A3535" w:rsidRDefault="000A3535" w:rsidP="0085026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materijalne rashode općine</w:t>
      </w:r>
      <w:r w:rsidR="00A43F50">
        <w:rPr>
          <w:sz w:val="24"/>
          <w:szCs w:val="24"/>
        </w:rPr>
        <w:t>, rashode za zaposlene,</w:t>
      </w:r>
    </w:p>
    <w:p w:rsidR="00A43F50" w:rsidRDefault="00A43F50" w:rsidP="0085026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pokriće nedostataka komunalnih prihoda u održavanju komunalne infrastrukture.</w:t>
      </w:r>
    </w:p>
    <w:p w:rsidR="000A3535" w:rsidRPr="00033F1E" w:rsidRDefault="000A3535" w:rsidP="000A3535">
      <w:pPr>
        <w:pStyle w:val="Bezproreda"/>
        <w:ind w:left="1080"/>
        <w:rPr>
          <w:sz w:val="24"/>
          <w:szCs w:val="24"/>
        </w:rPr>
      </w:pPr>
    </w:p>
    <w:p w:rsidR="00C813E8" w:rsidRDefault="00C813E8" w:rsidP="00C813E8">
      <w:pPr>
        <w:pStyle w:val="Bezproreda"/>
        <w:rPr>
          <w:sz w:val="24"/>
          <w:szCs w:val="24"/>
        </w:rPr>
      </w:pPr>
    </w:p>
    <w:p w:rsidR="00C813E8" w:rsidRDefault="00C813E8" w:rsidP="00C813E8">
      <w:pPr>
        <w:pStyle w:val="Bezproreda"/>
        <w:rPr>
          <w:sz w:val="24"/>
          <w:szCs w:val="24"/>
        </w:rPr>
      </w:pPr>
    </w:p>
    <w:p w:rsidR="00C813E8" w:rsidRDefault="00C813E8" w:rsidP="0085026C">
      <w:pPr>
        <w:pStyle w:val="Bezproreda"/>
        <w:jc w:val="both"/>
        <w:rPr>
          <w:b/>
          <w:sz w:val="28"/>
          <w:szCs w:val="28"/>
        </w:rPr>
      </w:pPr>
      <w:r w:rsidRPr="00C813E8">
        <w:rPr>
          <w:b/>
          <w:sz w:val="28"/>
          <w:szCs w:val="28"/>
        </w:rPr>
        <w:t>KRATKI PRIKAZ PRORAČUNA ZA 2020. GODINU</w:t>
      </w:r>
    </w:p>
    <w:p w:rsidR="00033F1E" w:rsidRDefault="00033F1E" w:rsidP="0085026C">
      <w:pPr>
        <w:pStyle w:val="Bezproreda"/>
        <w:jc w:val="both"/>
        <w:rPr>
          <w:b/>
          <w:sz w:val="28"/>
          <w:szCs w:val="28"/>
        </w:rPr>
      </w:pPr>
    </w:p>
    <w:p w:rsidR="00033F1E" w:rsidRDefault="00033F1E" w:rsidP="0085026C">
      <w:pPr>
        <w:pStyle w:val="Bezproreda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57060E">
        <w:rPr>
          <w:sz w:val="24"/>
          <w:szCs w:val="24"/>
        </w:rPr>
        <w:t xml:space="preserve">Proračun Općine Koprivnički </w:t>
      </w:r>
      <w:proofErr w:type="spellStart"/>
      <w:r w:rsidR="0057060E">
        <w:rPr>
          <w:sz w:val="24"/>
          <w:szCs w:val="24"/>
        </w:rPr>
        <w:t>Bregi</w:t>
      </w:r>
      <w:proofErr w:type="spellEnd"/>
      <w:r w:rsidR="0057060E">
        <w:rPr>
          <w:sz w:val="24"/>
          <w:szCs w:val="24"/>
        </w:rPr>
        <w:t xml:space="preserve"> za 2020. godinu  baziran je na činjenici da se ne uvode i povećavaju javna davanja.</w:t>
      </w:r>
    </w:p>
    <w:p w:rsidR="0057060E" w:rsidRDefault="0057060E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Planiran je nastavak novih kapitalnih ulaganja, kao i završetak započetih.</w:t>
      </w:r>
    </w:p>
    <w:p w:rsidR="0057060E" w:rsidRDefault="0057060E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 je nastavak i unapređenje cjelokupne lokalne zajednice kroz financiranje civilnog sektora (sport, kultura, vatrogastvo, civilna zaštita i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.) za provedbe aktivnosti</w:t>
      </w:r>
      <w:r w:rsidR="00395E67">
        <w:rPr>
          <w:sz w:val="24"/>
          <w:szCs w:val="24"/>
        </w:rPr>
        <w:t>.</w:t>
      </w:r>
    </w:p>
    <w:p w:rsidR="00395E67" w:rsidRDefault="00395E67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Osigurana su sredstva za potrebe predškolskog odgoja (dj vrtić Potočić) i djece jasličke dobi (do 2.godine starosti), te financiranje potreba u osnovnoj školi radi provođenja aktivnosti koja potiču i utječu a razvoj cjelokupne lokalne zajednice.</w:t>
      </w:r>
    </w:p>
    <w:p w:rsidR="00A305BB" w:rsidRDefault="00A305BB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proračunu su osigurana sredstva za stipendiranje studenata, za pomoći za svako novorođeno dijete, za pomoći socijalno ugroženim osobama</w:t>
      </w:r>
      <w:r w:rsidR="00086724">
        <w:rPr>
          <w:sz w:val="24"/>
          <w:szCs w:val="24"/>
        </w:rPr>
        <w:t>.</w:t>
      </w:r>
    </w:p>
    <w:p w:rsidR="00A305BB" w:rsidRDefault="00A305BB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Sve navedeno se vidi kroz programsku klasifikaciju proračuna Općine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 xml:space="preserve"> za 2020. godinu, s projekcijama za 2021. I 2022.</w:t>
      </w:r>
    </w:p>
    <w:p w:rsidR="00A305BB" w:rsidRPr="00033F1E" w:rsidRDefault="00A305BB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Osnovni cilj proračunskoga planiranja za proračun za 2020. </w:t>
      </w:r>
      <w:r w:rsidR="000A0D1B">
        <w:rPr>
          <w:sz w:val="24"/>
          <w:szCs w:val="24"/>
        </w:rPr>
        <w:t>g</w:t>
      </w:r>
      <w:r>
        <w:rPr>
          <w:sz w:val="24"/>
          <w:szCs w:val="24"/>
        </w:rPr>
        <w:t>odinu je osiguranje stabilnosti Proračuna, te razvoj kroz kapitalne investicije i kroz aktivnosti koje provodi civilni sektor.</w:t>
      </w:r>
    </w:p>
    <w:p w:rsidR="00C813E8" w:rsidRDefault="00C813E8" w:rsidP="00BC7B6B">
      <w:pPr>
        <w:pStyle w:val="Bezproreda"/>
        <w:ind w:left="720"/>
        <w:rPr>
          <w:sz w:val="24"/>
          <w:szCs w:val="24"/>
        </w:rPr>
      </w:pPr>
    </w:p>
    <w:p w:rsidR="00C813E8" w:rsidRPr="00BC7B6B" w:rsidRDefault="00C813E8" w:rsidP="00BC7B6B">
      <w:pPr>
        <w:pStyle w:val="Bezproreda"/>
        <w:ind w:left="720"/>
        <w:rPr>
          <w:sz w:val="24"/>
          <w:szCs w:val="24"/>
        </w:rPr>
      </w:pPr>
    </w:p>
    <w:p w:rsidR="00EA69D9" w:rsidRDefault="000A0D1B" w:rsidP="0085026C">
      <w:pPr>
        <w:pStyle w:val="Bezproreda"/>
        <w:jc w:val="both"/>
        <w:rPr>
          <w:b/>
          <w:sz w:val="28"/>
          <w:szCs w:val="28"/>
        </w:rPr>
      </w:pPr>
      <w:r w:rsidRPr="000A0D1B">
        <w:rPr>
          <w:b/>
          <w:sz w:val="28"/>
          <w:szCs w:val="28"/>
        </w:rPr>
        <w:t>KAKO SMO PLANIRALI  ULAGATI U 2020.GODIN</w:t>
      </w:r>
      <w:r w:rsidR="00066CF5">
        <w:rPr>
          <w:b/>
          <w:sz w:val="28"/>
          <w:szCs w:val="28"/>
        </w:rPr>
        <w:t>I</w:t>
      </w:r>
    </w:p>
    <w:p w:rsidR="00066CF5" w:rsidRDefault="00066CF5" w:rsidP="0085026C">
      <w:pPr>
        <w:pStyle w:val="Bezproreda"/>
        <w:jc w:val="both"/>
        <w:rPr>
          <w:b/>
          <w:sz w:val="28"/>
          <w:szCs w:val="28"/>
        </w:rPr>
      </w:pPr>
    </w:p>
    <w:p w:rsidR="00066CF5" w:rsidRDefault="00066CF5" w:rsidP="0085026C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Proračun Općin</w:t>
      </w:r>
      <w:r w:rsidR="00086724">
        <w:rPr>
          <w:b/>
          <w:sz w:val="28"/>
          <w:szCs w:val="28"/>
        </w:rPr>
        <w:t xml:space="preserve">e Koprivnički </w:t>
      </w:r>
      <w:proofErr w:type="spellStart"/>
      <w:r w:rsidR="00086724">
        <w:rPr>
          <w:b/>
          <w:sz w:val="28"/>
          <w:szCs w:val="28"/>
        </w:rPr>
        <w:t>Bregi</w:t>
      </w:r>
      <w:proofErr w:type="spellEnd"/>
      <w:r w:rsidR="00086724">
        <w:rPr>
          <w:b/>
          <w:sz w:val="28"/>
          <w:szCs w:val="28"/>
        </w:rPr>
        <w:t xml:space="preserve"> iznosi 6.127</w:t>
      </w:r>
      <w:r>
        <w:rPr>
          <w:b/>
          <w:sz w:val="28"/>
          <w:szCs w:val="28"/>
        </w:rPr>
        <w:t>.500,00 kuna</w:t>
      </w:r>
    </w:p>
    <w:p w:rsidR="00066CF5" w:rsidRDefault="00066CF5" w:rsidP="0085026C">
      <w:pPr>
        <w:pStyle w:val="Bezproreda"/>
        <w:jc w:val="both"/>
        <w:rPr>
          <w:b/>
          <w:sz w:val="28"/>
          <w:szCs w:val="28"/>
        </w:rPr>
      </w:pPr>
    </w:p>
    <w:p w:rsidR="00066CF5" w:rsidRDefault="00066CF5" w:rsidP="0085026C">
      <w:pPr>
        <w:pStyle w:val="Bezproreda"/>
        <w:ind w:firstLine="708"/>
        <w:jc w:val="both"/>
        <w:rPr>
          <w:sz w:val="24"/>
          <w:szCs w:val="24"/>
        </w:rPr>
      </w:pPr>
      <w:r w:rsidRPr="001B7D6A">
        <w:rPr>
          <w:b/>
          <w:sz w:val="24"/>
          <w:szCs w:val="24"/>
        </w:rPr>
        <w:t>Za rad predstavničkog i izvršnog tijela osigurana su sredstva u iznosu 333.000,00 kuna,</w:t>
      </w:r>
      <w:r>
        <w:rPr>
          <w:sz w:val="24"/>
          <w:szCs w:val="24"/>
        </w:rPr>
        <w:t xml:space="preserve"> a</w:t>
      </w:r>
      <w:r w:rsidR="00D973C3">
        <w:rPr>
          <w:sz w:val="24"/>
          <w:szCs w:val="24"/>
        </w:rPr>
        <w:t xml:space="preserve"> </w:t>
      </w:r>
      <w:r>
        <w:rPr>
          <w:sz w:val="24"/>
          <w:szCs w:val="24"/>
        </w:rPr>
        <w:t>koja će se utrošiti za naknade predstavničkom i izvršnom tijelu, troškove promidžbe,</w:t>
      </w:r>
      <w:r w:rsidR="00D973C3">
        <w:rPr>
          <w:sz w:val="24"/>
          <w:szCs w:val="24"/>
        </w:rPr>
        <w:t xml:space="preserve"> reprezentaciju , financiranje političkih stranaka i sponzorstva.</w:t>
      </w:r>
    </w:p>
    <w:p w:rsidR="00686472" w:rsidRPr="00066CF5" w:rsidRDefault="00686472" w:rsidP="0085026C">
      <w:pPr>
        <w:pStyle w:val="Bezproreda"/>
        <w:ind w:firstLine="708"/>
        <w:jc w:val="both"/>
        <w:rPr>
          <w:sz w:val="24"/>
          <w:szCs w:val="24"/>
        </w:rPr>
      </w:pPr>
    </w:p>
    <w:p w:rsidR="00686472" w:rsidRDefault="00D973C3" w:rsidP="0085026C">
      <w:pPr>
        <w:pStyle w:val="Bezproreda"/>
        <w:jc w:val="both"/>
        <w:rPr>
          <w:sz w:val="24"/>
          <w:szCs w:val="24"/>
        </w:rPr>
      </w:pPr>
      <w:r w:rsidRPr="00D973C3">
        <w:rPr>
          <w:sz w:val="28"/>
          <w:szCs w:val="28"/>
        </w:rPr>
        <w:tab/>
      </w:r>
      <w:r w:rsidRPr="001B7D6A">
        <w:rPr>
          <w:b/>
          <w:sz w:val="24"/>
          <w:szCs w:val="24"/>
        </w:rPr>
        <w:t>Za ukupan rad jedinstvenog upravnog odjela predviđena su sredstava u iznosu od 1.272.500,00 kuna</w:t>
      </w:r>
      <w:r>
        <w:rPr>
          <w:sz w:val="24"/>
          <w:szCs w:val="24"/>
        </w:rPr>
        <w:t xml:space="preserve"> koja obuhvaćaju plaće zaposlenih u Jedinstvenom upravnom odjelu, plaće zaposlenih u javnom radu, materijalne rashode (</w:t>
      </w:r>
      <w:r w:rsidR="00086724">
        <w:rPr>
          <w:sz w:val="24"/>
          <w:szCs w:val="24"/>
        </w:rPr>
        <w:t xml:space="preserve">  uredski materijal,  plin</w:t>
      </w:r>
      <w:r w:rsidR="00296924">
        <w:rPr>
          <w:sz w:val="24"/>
          <w:szCs w:val="24"/>
        </w:rPr>
        <w:t xml:space="preserve">, voda ,  energija i </w:t>
      </w:r>
      <w:proofErr w:type="spellStart"/>
      <w:r w:rsidR="00296924">
        <w:rPr>
          <w:sz w:val="24"/>
          <w:szCs w:val="24"/>
        </w:rPr>
        <w:t>sl</w:t>
      </w:r>
      <w:proofErr w:type="spellEnd"/>
      <w:r w:rsidR="00296924">
        <w:rPr>
          <w:sz w:val="24"/>
          <w:szCs w:val="24"/>
        </w:rPr>
        <w:t xml:space="preserve">.), rashode za usluge ( usluge telefona pošte i prijevoza, usluge tekućeg i investicijskog održanja postrojenja i opreme,  intelektualne i osobne usluge, računalne usluge i </w:t>
      </w:r>
      <w:proofErr w:type="spellStart"/>
      <w:r w:rsidR="00296924">
        <w:rPr>
          <w:sz w:val="24"/>
          <w:szCs w:val="24"/>
        </w:rPr>
        <w:t>sl</w:t>
      </w:r>
      <w:proofErr w:type="spellEnd"/>
      <w:r w:rsidR="00296924">
        <w:rPr>
          <w:sz w:val="24"/>
          <w:szCs w:val="24"/>
        </w:rPr>
        <w:t>.), financijske rashode</w:t>
      </w:r>
      <w:r w:rsidR="00686472">
        <w:rPr>
          <w:sz w:val="24"/>
          <w:szCs w:val="24"/>
        </w:rPr>
        <w:t xml:space="preserve"> (bankarske usluge i usluge platnog prometa), nabava opreme.</w:t>
      </w:r>
    </w:p>
    <w:p w:rsidR="00686472" w:rsidRDefault="00686472" w:rsidP="00EA69D9">
      <w:pPr>
        <w:pStyle w:val="Bezproreda"/>
        <w:rPr>
          <w:sz w:val="24"/>
          <w:szCs w:val="24"/>
        </w:rPr>
      </w:pPr>
    </w:p>
    <w:p w:rsidR="00686472" w:rsidRPr="001B7D6A" w:rsidRDefault="00686472" w:rsidP="0085026C">
      <w:pPr>
        <w:pStyle w:val="Bezproreda"/>
        <w:jc w:val="both"/>
        <w:rPr>
          <w:b/>
          <w:sz w:val="24"/>
          <w:szCs w:val="24"/>
        </w:rPr>
      </w:pPr>
      <w:r w:rsidRPr="001B7D6A">
        <w:rPr>
          <w:b/>
          <w:sz w:val="24"/>
          <w:szCs w:val="24"/>
        </w:rPr>
        <w:tab/>
        <w:t>Za javne potrebe u kulturi predviđena su sredstva u iznosu 85.000,00 kuna.</w:t>
      </w:r>
    </w:p>
    <w:p w:rsidR="00686472" w:rsidRDefault="00686472" w:rsidP="0085026C">
      <w:pPr>
        <w:pStyle w:val="Bezproreda"/>
        <w:jc w:val="both"/>
        <w:rPr>
          <w:sz w:val="24"/>
          <w:szCs w:val="24"/>
        </w:rPr>
      </w:pPr>
    </w:p>
    <w:p w:rsidR="00686472" w:rsidRPr="001B7D6A" w:rsidRDefault="00686472" w:rsidP="0085026C">
      <w:pPr>
        <w:pStyle w:val="Bezproreda"/>
        <w:jc w:val="both"/>
        <w:rPr>
          <w:b/>
          <w:sz w:val="24"/>
          <w:szCs w:val="24"/>
        </w:rPr>
      </w:pPr>
      <w:r w:rsidRPr="001B7D6A">
        <w:rPr>
          <w:b/>
          <w:sz w:val="24"/>
          <w:szCs w:val="24"/>
        </w:rPr>
        <w:tab/>
        <w:t xml:space="preserve">Za javne potrebe u sportu predviđena su sredstva u iznosu </w:t>
      </w:r>
      <w:r w:rsidR="00086724">
        <w:rPr>
          <w:b/>
          <w:sz w:val="24"/>
          <w:szCs w:val="24"/>
        </w:rPr>
        <w:t>14</w:t>
      </w:r>
      <w:r w:rsidR="0005751E" w:rsidRPr="001B7D6A">
        <w:rPr>
          <w:b/>
          <w:sz w:val="24"/>
          <w:szCs w:val="24"/>
        </w:rPr>
        <w:t>0.000,00 kuna</w:t>
      </w:r>
    </w:p>
    <w:p w:rsidR="0005751E" w:rsidRDefault="0005751E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751E" w:rsidRPr="001B7D6A" w:rsidRDefault="0005751E" w:rsidP="0085026C">
      <w:pPr>
        <w:pStyle w:val="Bezproreda"/>
        <w:jc w:val="both"/>
        <w:rPr>
          <w:b/>
          <w:sz w:val="24"/>
          <w:szCs w:val="24"/>
        </w:rPr>
      </w:pPr>
      <w:r w:rsidRPr="001B7D6A">
        <w:rPr>
          <w:b/>
          <w:sz w:val="24"/>
          <w:szCs w:val="24"/>
        </w:rPr>
        <w:tab/>
        <w:t>Za</w:t>
      </w:r>
      <w:r w:rsidR="00086724">
        <w:rPr>
          <w:b/>
          <w:sz w:val="24"/>
          <w:szCs w:val="24"/>
        </w:rPr>
        <w:t xml:space="preserve"> vjerske zajednice i</w:t>
      </w:r>
      <w:r w:rsidRPr="001B7D6A">
        <w:rPr>
          <w:b/>
          <w:sz w:val="24"/>
          <w:szCs w:val="24"/>
        </w:rPr>
        <w:t xml:space="preserve"> ostale društvene organizacije pr</w:t>
      </w:r>
      <w:r w:rsidR="00086724">
        <w:rPr>
          <w:b/>
          <w:sz w:val="24"/>
          <w:szCs w:val="24"/>
        </w:rPr>
        <w:t>edviđena su sredstva u iznosu 25</w:t>
      </w:r>
      <w:r w:rsidRPr="001B7D6A">
        <w:rPr>
          <w:b/>
          <w:sz w:val="24"/>
          <w:szCs w:val="24"/>
        </w:rPr>
        <w:t>.000,00 kuna.</w:t>
      </w:r>
    </w:p>
    <w:p w:rsidR="0005751E" w:rsidRDefault="0005751E" w:rsidP="0085026C">
      <w:pPr>
        <w:pStyle w:val="Bezproreda"/>
        <w:jc w:val="both"/>
        <w:rPr>
          <w:sz w:val="24"/>
          <w:szCs w:val="24"/>
        </w:rPr>
      </w:pPr>
    </w:p>
    <w:p w:rsidR="0005751E" w:rsidRDefault="0005751E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¸</w:t>
      </w:r>
      <w:r>
        <w:rPr>
          <w:sz w:val="24"/>
          <w:szCs w:val="24"/>
        </w:rPr>
        <w:tab/>
        <w:t xml:space="preserve">Za </w:t>
      </w:r>
      <w:r w:rsidRPr="001B7D6A">
        <w:rPr>
          <w:b/>
          <w:sz w:val="24"/>
          <w:szCs w:val="24"/>
        </w:rPr>
        <w:t>program zaštite i spašavanja predviđena su sreds</w:t>
      </w:r>
      <w:r w:rsidR="00086724">
        <w:rPr>
          <w:b/>
          <w:sz w:val="24"/>
          <w:szCs w:val="24"/>
        </w:rPr>
        <w:t>tva u iznosu 246</w:t>
      </w:r>
      <w:r w:rsidRPr="001B7D6A">
        <w:rPr>
          <w:b/>
          <w:sz w:val="24"/>
          <w:szCs w:val="24"/>
        </w:rPr>
        <w:t>.000,00 kuna</w:t>
      </w:r>
      <w:r>
        <w:rPr>
          <w:sz w:val="24"/>
          <w:szCs w:val="24"/>
        </w:rPr>
        <w:t>, a raspoređuju se za financiran</w:t>
      </w:r>
      <w:r w:rsidR="00086724">
        <w:rPr>
          <w:sz w:val="24"/>
          <w:szCs w:val="24"/>
        </w:rPr>
        <w:t>je redovne djelatnosti DVD-a 225</w:t>
      </w:r>
      <w:r>
        <w:rPr>
          <w:sz w:val="24"/>
          <w:szCs w:val="24"/>
        </w:rPr>
        <w:t>.000,00 kuna, za razvoj civilne zaštite i gorske službe spašavanja 21.000,00 kuna.</w:t>
      </w:r>
    </w:p>
    <w:p w:rsidR="0005751E" w:rsidRDefault="0005751E" w:rsidP="0085026C">
      <w:pPr>
        <w:pStyle w:val="Bezproreda"/>
        <w:jc w:val="both"/>
        <w:rPr>
          <w:sz w:val="24"/>
          <w:szCs w:val="24"/>
        </w:rPr>
      </w:pPr>
    </w:p>
    <w:p w:rsidR="0005751E" w:rsidRDefault="0005751E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7D6A">
        <w:rPr>
          <w:b/>
          <w:sz w:val="24"/>
          <w:szCs w:val="24"/>
        </w:rPr>
        <w:t>Za program predškolskog odgoja predviđena su sredstva u iznosu 650.000,00 kuna</w:t>
      </w:r>
      <w:r>
        <w:rPr>
          <w:sz w:val="24"/>
          <w:szCs w:val="24"/>
        </w:rPr>
        <w:t>, a r</w:t>
      </w:r>
      <w:r w:rsidR="0080308A">
        <w:rPr>
          <w:sz w:val="24"/>
          <w:szCs w:val="24"/>
        </w:rPr>
        <w:t xml:space="preserve">aspoređuju se za financiranje Dječjeg vrtića „ Potočić“ kao podružnica dječjeg vrtića “Vrapčić“  </w:t>
      </w:r>
      <w:proofErr w:type="spellStart"/>
      <w:r w:rsidR="0080308A">
        <w:rPr>
          <w:sz w:val="24"/>
          <w:szCs w:val="24"/>
        </w:rPr>
        <w:t>Đelekovec</w:t>
      </w:r>
      <w:proofErr w:type="spellEnd"/>
      <w:r w:rsidR="0080308A">
        <w:rPr>
          <w:sz w:val="24"/>
          <w:szCs w:val="24"/>
        </w:rPr>
        <w:t xml:space="preserve"> u iznosu 600.000,00 kuna i  troškove sufinanciranja jaslica za djecu do 2. godine u iznosu 50.000,00 kuna.</w:t>
      </w:r>
    </w:p>
    <w:p w:rsidR="0080308A" w:rsidRDefault="0080308A" w:rsidP="00EA69D9">
      <w:pPr>
        <w:pStyle w:val="Bezproreda"/>
        <w:rPr>
          <w:sz w:val="24"/>
          <w:szCs w:val="24"/>
        </w:rPr>
      </w:pPr>
    </w:p>
    <w:p w:rsidR="0080308A" w:rsidRDefault="0080308A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</w:t>
      </w:r>
      <w:r w:rsidRPr="001B7D6A">
        <w:rPr>
          <w:b/>
          <w:sz w:val="24"/>
          <w:szCs w:val="24"/>
        </w:rPr>
        <w:t>program osnovnog obrazovanja predviđena su sredstva u iznosu od 160.000,00 kuna,</w:t>
      </w:r>
      <w:r>
        <w:rPr>
          <w:sz w:val="24"/>
          <w:szCs w:val="24"/>
        </w:rPr>
        <w:t xml:space="preserve"> a raspoređuju se za pomoć </w:t>
      </w:r>
      <w:proofErr w:type="spellStart"/>
      <w:r>
        <w:rPr>
          <w:sz w:val="24"/>
          <w:szCs w:val="24"/>
        </w:rPr>
        <w:t>O.Š</w:t>
      </w:r>
      <w:proofErr w:type="spellEnd"/>
      <w:r>
        <w:rPr>
          <w:sz w:val="24"/>
          <w:szCs w:val="24"/>
        </w:rPr>
        <w:t xml:space="preserve">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 xml:space="preserve"> 85.000,00kuna, za financiranje bilježnica učenicima osnovne škole u iznosu 60.000,00 kuna te za darivanje djece povodom blagdana Svetog Nikole u iznosu 15.000,00 kuna.</w:t>
      </w:r>
    </w:p>
    <w:p w:rsidR="00351B4A" w:rsidRDefault="00351B4A" w:rsidP="0085026C">
      <w:pPr>
        <w:pStyle w:val="Bezproreda"/>
        <w:jc w:val="both"/>
        <w:rPr>
          <w:sz w:val="24"/>
          <w:szCs w:val="24"/>
        </w:rPr>
      </w:pPr>
    </w:p>
    <w:p w:rsidR="00351B4A" w:rsidRDefault="00351B4A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7D6A">
        <w:rPr>
          <w:b/>
          <w:sz w:val="24"/>
          <w:szCs w:val="24"/>
        </w:rPr>
        <w:t>Za program visoko školstvo predviđena su sredstva u iznosu 50.000,00 kuna</w:t>
      </w:r>
      <w:r>
        <w:rPr>
          <w:sz w:val="24"/>
          <w:szCs w:val="24"/>
        </w:rPr>
        <w:t>, a sredstva su namijenjena za stipendiranje studenata s područja općine.</w:t>
      </w:r>
    </w:p>
    <w:p w:rsidR="00351B4A" w:rsidRDefault="00351B4A" w:rsidP="0085026C">
      <w:pPr>
        <w:pStyle w:val="Bezproreda"/>
        <w:jc w:val="both"/>
        <w:rPr>
          <w:sz w:val="24"/>
          <w:szCs w:val="24"/>
        </w:rPr>
      </w:pPr>
    </w:p>
    <w:p w:rsidR="00351B4A" w:rsidRDefault="00351B4A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7D6A">
        <w:rPr>
          <w:b/>
          <w:sz w:val="24"/>
          <w:szCs w:val="24"/>
        </w:rPr>
        <w:t>Za program socijalne skrbi na području općine predviđena su sredstva u iznosu 158.000,00 kuna</w:t>
      </w:r>
      <w:r>
        <w:rPr>
          <w:sz w:val="24"/>
          <w:szCs w:val="24"/>
        </w:rPr>
        <w:t>. Sredstva su namijenjena za pomoć socijalno ugroženim pojedincima i obiteljima u novcu u iznosu 10.000,00 kuna, za pomoć majci za svako novorođeno dijete 50.000,00 kuna, za naknadu troškova ogrijeva korisnicima zajamčene minimalne naknade  iz Zakona o socijalnoj skrbi</w:t>
      </w:r>
      <w:r w:rsidR="00752D33">
        <w:rPr>
          <w:sz w:val="24"/>
          <w:szCs w:val="24"/>
        </w:rPr>
        <w:t xml:space="preserve"> 30.000,00 kuna, za pomoć u slučaju elementarnih nepogoda 10.000,00 kuna, za pomoć i njegu u kući starijih osoba 22.000,00 kuna,  za pomoći u naravi (paketi socijalno ugroženim obiteljima povodom Uskrsa i Božića) u iznosu 10.000,00 kuna i financiranje redovne djelatnosti Crvenog križa u iznosu 26.000,00 kuna.</w:t>
      </w:r>
    </w:p>
    <w:p w:rsidR="00164839" w:rsidRDefault="00164839" w:rsidP="00EA69D9">
      <w:pPr>
        <w:pStyle w:val="Bezproreda"/>
        <w:rPr>
          <w:sz w:val="24"/>
          <w:szCs w:val="24"/>
        </w:rPr>
      </w:pPr>
    </w:p>
    <w:p w:rsidR="00164839" w:rsidRPr="001B7D6A" w:rsidRDefault="00164839" w:rsidP="0085026C">
      <w:pPr>
        <w:pStyle w:val="Bezproreda"/>
        <w:jc w:val="both"/>
        <w:rPr>
          <w:b/>
          <w:sz w:val="24"/>
          <w:szCs w:val="24"/>
        </w:rPr>
      </w:pPr>
      <w:r w:rsidRPr="001B7D6A">
        <w:rPr>
          <w:b/>
          <w:sz w:val="24"/>
          <w:szCs w:val="24"/>
        </w:rPr>
        <w:tab/>
        <w:t>Za program potpora poljoprivredi predviđena su sredstva u iznosu od 15.000 kuna a namijenjena su za  sufinanciranja UOK.</w:t>
      </w:r>
    </w:p>
    <w:p w:rsidR="0080308A" w:rsidRDefault="0080308A" w:rsidP="0085026C">
      <w:pPr>
        <w:pStyle w:val="Bezproreda"/>
        <w:jc w:val="both"/>
        <w:rPr>
          <w:sz w:val="24"/>
          <w:szCs w:val="24"/>
        </w:rPr>
      </w:pPr>
    </w:p>
    <w:p w:rsidR="00164839" w:rsidRDefault="00164839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7D6A">
        <w:rPr>
          <w:b/>
          <w:sz w:val="24"/>
          <w:szCs w:val="24"/>
        </w:rPr>
        <w:t>Za program održavanja objekata i komunalne infrastrukture predviđena su sredstva  u iznosu 1.370.000,00 kuna</w:t>
      </w:r>
      <w:r>
        <w:rPr>
          <w:sz w:val="24"/>
          <w:szCs w:val="24"/>
        </w:rPr>
        <w:t>. Sredstva su namijenjena za tekuće i investicijsko održavanje zgrada 70.000,00 kuna, za održavanje i uređenje parka i zelenih površina 15.000,00 kuna, za održavanje groblja 50.000,00 kuna,</w:t>
      </w:r>
      <w:r w:rsidR="00FA4EAE">
        <w:rPr>
          <w:sz w:val="24"/>
          <w:szCs w:val="24"/>
        </w:rPr>
        <w:t xml:space="preserve"> za održavanje nerazvrs</w:t>
      </w:r>
      <w:r w:rsidR="00DE23F5">
        <w:rPr>
          <w:sz w:val="24"/>
          <w:szCs w:val="24"/>
        </w:rPr>
        <w:t>tanih cesta i poljskih puta  250</w:t>
      </w:r>
      <w:r w:rsidR="00FA4EAE">
        <w:rPr>
          <w:sz w:val="24"/>
          <w:szCs w:val="24"/>
        </w:rPr>
        <w:t xml:space="preserve">.000,00 kuna, za modernizaciju nerazvrstane ceste (spoj ulice Vladimira Nazora i Matije Gupca u Koprivničkim </w:t>
      </w:r>
      <w:proofErr w:type="spellStart"/>
      <w:r w:rsidR="00FA4EAE">
        <w:rPr>
          <w:sz w:val="24"/>
          <w:szCs w:val="24"/>
        </w:rPr>
        <w:t>Bregima</w:t>
      </w:r>
      <w:proofErr w:type="spellEnd"/>
      <w:r w:rsidR="00FA4EAE">
        <w:rPr>
          <w:sz w:val="24"/>
          <w:szCs w:val="24"/>
        </w:rPr>
        <w:t>) 300.000,00 kuna, za modernizaciju nerazvrstane ceste u Voćarskoj ulici u Glogovcu  100.000,00 kuna za troškove potrošnje i tekućeg i investicijskog održavanja javne rasvjete 235.000,00 kuna, za uređenje ograde na grob</w:t>
      </w:r>
      <w:r w:rsidR="00DE23F5">
        <w:rPr>
          <w:sz w:val="24"/>
          <w:szCs w:val="24"/>
        </w:rPr>
        <w:t xml:space="preserve">lju u Koprivničkim  </w:t>
      </w:r>
      <w:proofErr w:type="spellStart"/>
      <w:r w:rsidR="00DE23F5">
        <w:rPr>
          <w:sz w:val="24"/>
          <w:szCs w:val="24"/>
        </w:rPr>
        <w:t>Bregima</w:t>
      </w:r>
      <w:proofErr w:type="spellEnd"/>
      <w:r w:rsidR="00DE23F5">
        <w:rPr>
          <w:sz w:val="24"/>
          <w:szCs w:val="24"/>
        </w:rPr>
        <w:t xml:space="preserve">  175</w:t>
      </w:r>
      <w:r w:rsidR="00FA4EAE">
        <w:rPr>
          <w:sz w:val="24"/>
          <w:szCs w:val="24"/>
        </w:rPr>
        <w:t>.000,00 kuna, za uređenje autobusnog s</w:t>
      </w:r>
      <w:r w:rsidR="00DE23F5">
        <w:rPr>
          <w:sz w:val="24"/>
          <w:szCs w:val="24"/>
        </w:rPr>
        <w:t>tajališta u naselju Glogovac 175</w:t>
      </w:r>
      <w:r w:rsidR="00FA4EAE">
        <w:rPr>
          <w:sz w:val="24"/>
          <w:szCs w:val="24"/>
        </w:rPr>
        <w:t>.000,00 kuna.</w:t>
      </w:r>
    </w:p>
    <w:p w:rsidR="00B51830" w:rsidRDefault="00B51830" w:rsidP="00EA69D9">
      <w:pPr>
        <w:pStyle w:val="Bezproreda"/>
        <w:rPr>
          <w:sz w:val="24"/>
          <w:szCs w:val="24"/>
        </w:rPr>
      </w:pPr>
    </w:p>
    <w:p w:rsidR="00B51830" w:rsidRDefault="00B51830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7D6A">
        <w:rPr>
          <w:b/>
          <w:sz w:val="24"/>
          <w:szCs w:val="24"/>
        </w:rPr>
        <w:t xml:space="preserve">Za program izgradnje komunalne infrastrukture i objekata predviđena su sredstva  u iznosu 1.503.000,00 kuna. </w:t>
      </w:r>
      <w:r>
        <w:rPr>
          <w:sz w:val="24"/>
          <w:szCs w:val="24"/>
        </w:rPr>
        <w:t xml:space="preserve">Sredstva su namijenjena za kapitalni projekt izgradnje pješačke staze u naselju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 xml:space="preserve"> u Ulici Braće radića u iznosu 300.000,00 kuna, za kapitalni projekt sufinanciranje odvodnje u naselju </w:t>
      </w:r>
      <w:proofErr w:type="spellStart"/>
      <w:r>
        <w:rPr>
          <w:sz w:val="24"/>
          <w:szCs w:val="24"/>
        </w:rPr>
        <w:t>Jeduševac</w:t>
      </w:r>
      <w:proofErr w:type="spellEnd"/>
      <w:r>
        <w:rPr>
          <w:sz w:val="24"/>
          <w:szCs w:val="24"/>
        </w:rPr>
        <w:t xml:space="preserve"> 400.000,00 kuna, za izgradnju parkirališta uz groblje u naselju Glogovac 550.000,00 kuna, za završetak izgradnje pješačko biciklističkog mosta u naselju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 xml:space="preserve"> 200.000,00 kuna, za projekt „Poboljšanje vodno komunalne infrastrukture aglomeracije Koprivnica 53.000,00 kuna.</w:t>
      </w:r>
    </w:p>
    <w:p w:rsidR="00B51830" w:rsidRDefault="00B51830" w:rsidP="0085026C">
      <w:pPr>
        <w:pStyle w:val="Bezproreda"/>
        <w:jc w:val="both"/>
        <w:rPr>
          <w:sz w:val="24"/>
          <w:szCs w:val="24"/>
        </w:rPr>
      </w:pPr>
    </w:p>
    <w:p w:rsidR="00B51830" w:rsidRDefault="00B51830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7D6A">
        <w:rPr>
          <w:b/>
          <w:sz w:val="24"/>
          <w:szCs w:val="24"/>
        </w:rPr>
        <w:t xml:space="preserve">Za </w:t>
      </w:r>
      <w:r w:rsidR="001B7D6A" w:rsidRPr="001B7D6A">
        <w:rPr>
          <w:b/>
          <w:sz w:val="24"/>
          <w:szCs w:val="24"/>
        </w:rPr>
        <w:t>program zaštite okoliša predviđena su sredstva u iznosu 120.000,00 kuna</w:t>
      </w:r>
      <w:r w:rsidR="001B7D6A">
        <w:rPr>
          <w:sz w:val="24"/>
          <w:szCs w:val="24"/>
        </w:rPr>
        <w:t>, a namijenjena su  zbrinjavanje otpada, troškove deratizacije i veterinarske usluge.</w:t>
      </w:r>
    </w:p>
    <w:p w:rsidR="0005751E" w:rsidRDefault="0005751E" w:rsidP="0085026C">
      <w:pPr>
        <w:pStyle w:val="Bezproreda"/>
        <w:jc w:val="both"/>
        <w:rPr>
          <w:sz w:val="24"/>
          <w:szCs w:val="24"/>
        </w:rPr>
      </w:pPr>
    </w:p>
    <w:p w:rsidR="00686472" w:rsidRDefault="00686472" w:rsidP="00EA69D9">
      <w:pPr>
        <w:pStyle w:val="Bezproreda"/>
        <w:rPr>
          <w:sz w:val="24"/>
          <w:szCs w:val="24"/>
        </w:rPr>
      </w:pPr>
    </w:p>
    <w:p w:rsidR="00AF76C3" w:rsidRDefault="00AF76C3" w:rsidP="00EA69D9">
      <w:pPr>
        <w:pStyle w:val="Bezproreda"/>
        <w:rPr>
          <w:sz w:val="24"/>
          <w:szCs w:val="24"/>
        </w:rPr>
      </w:pPr>
    </w:p>
    <w:p w:rsidR="00AF76C3" w:rsidRPr="00AF76C3" w:rsidRDefault="00AF76C3" w:rsidP="00EA69D9">
      <w:pPr>
        <w:pStyle w:val="Bezproreda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AF76C3">
        <w:rPr>
          <w:b/>
          <w:sz w:val="28"/>
          <w:szCs w:val="28"/>
        </w:rPr>
        <w:t>ZAKLJUČAK</w:t>
      </w: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AF76C3" w:rsidRDefault="00AF76C3" w:rsidP="0085026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Ostvareni prihodi koristit će se za poboljšanje kvalitete života građana na području Općine Koprivnički </w:t>
      </w:r>
      <w:proofErr w:type="spellStart"/>
      <w:r>
        <w:rPr>
          <w:sz w:val="24"/>
          <w:szCs w:val="24"/>
        </w:rPr>
        <w:t>Bregi</w:t>
      </w:r>
      <w:proofErr w:type="spellEnd"/>
      <w:r>
        <w:rPr>
          <w:sz w:val="24"/>
          <w:szCs w:val="24"/>
        </w:rPr>
        <w:t>. To se odnosi na uređenje naselja i stanovanja, brigu o djeci, socijalnu skrb, obrazovanje, sport, kulturu, civilnu zaštitu, promet</w:t>
      </w:r>
      <w:r w:rsidR="0085026C">
        <w:rPr>
          <w:sz w:val="24"/>
          <w:szCs w:val="24"/>
        </w:rPr>
        <w:t xml:space="preserve"> </w:t>
      </w:r>
      <w:r>
        <w:rPr>
          <w:sz w:val="24"/>
          <w:szCs w:val="24"/>
        </w:rPr>
        <w:t>i ostalo.</w:t>
      </w:r>
    </w:p>
    <w:p w:rsidR="00EA69D9" w:rsidRDefault="00AF76C3" w:rsidP="00DE23F5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Ovim vodičem želi se podići razina otvorenosti, transparentnosti i komunikacije sa građanima</w:t>
      </w:r>
      <w:r w:rsidR="0085026C">
        <w:rPr>
          <w:sz w:val="24"/>
          <w:szCs w:val="24"/>
        </w:rPr>
        <w:t>, izgraditi međusobno povjerenje te uključivanje građana u proces upravljanja, a time i do unapređenja funkcioniranja lokalne samouprave.</w:t>
      </w: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Default="00EA69D9" w:rsidP="00EA69D9">
      <w:pPr>
        <w:pStyle w:val="Bezproreda"/>
        <w:rPr>
          <w:sz w:val="24"/>
          <w:szCs w:val="24"/>
        </w:rPr>
      </w:pPr>
    </w:p>
    <w:p w:rsidR="00EA69D9" w:rsidRPr="00EA69D9" w:rsidRDefault="00EA69D9" w:rsidP="00EA69D9">
      <w:pPr>
        <w:pStyle w:val="Bezproreda"/>
        <w:rPr>
          <w:sz w:val="24"/>
          <w:szCs w:val="24"/>
        </w:rPr>
      </w:pPr>
    </w:p>
    <w:sectPr w:rsidR="00EA69D9" w:rsidRPr="00EA69D9" w:rsidSect="002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-809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54A"/>
    <w:multiLevelType w:val="hybridMultilevel"/>
    <w:tmpl w:val="D3E80A70"/>
    <w:lvl w:ilvl="0" w:tplc="91A63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47DEF"/>
    <w:multiLevelType w:val="hybridMultilevel"/>
    <w:tmpl w:val="33D28A0E"/>
    <w:lvl w:ilvl="0" w:tplc="66A2A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9D9"/>
    <w:rsid w:val="00010B1A"/>
    <w:rsid w:val="00033F1E"/>
    <w:rsid w:val="0005751E"/>
    <w:rsid w:val="00066CF5"/>
    <w:rsid w:val="000737B3"/>
    <w:rsid w:val="00086724"/>
    <w:rsid w:val="000A0D1B"/>
    <w:rsid w:val="000A3535"/>
    <w:rsid w:val="000C0D51"/>
    <w:rsid w:val="00146ED9"/>
    <w:rsid w:val="00164839"/>
    <w:rsid w:val="001B7D6A"/>
    <w:rsid w:val="002136AE"/>
    <w:rsid w:val="00296924"/>
    <w:rsid w:val="00351B4A"/>
    <w:rsid w:val="00360A06"/>
    <w:rsid w:val="00395E67"/>
    <w:rsid w:val="0057060E"/>
    <w:rsid w:val="00686472"/>
    <w:rsid w:val="00752D33"/>
    <w:rsid w:val="007711CF"/>
    <w:rsid w:val="007C106B"/>
    <w:rsid w:val="007C4032"/>
    <w:rsid w:val="0080308A"/>
    <w:rsid w:val="0085026C"/>
    <w:rsid w:val="008A7BBC"/>
    <w:rsid w:val="00A305BB"/>
    <w:rsid w:val="00A43F50"/>
    <w:rsid w:val="00AF76C3"/>
    <w:rsid w:val="00B51830"/>
    <w:rsid w:val="00B9609C"/>
    <w:rsid w:val="00BC7B6B"/>
    <w:rsid w:val="00BF0A15"/>
    <w:rsid w:val="00C813E8"/>
    <w:rsid w:val="00D27933"/>
    <w:rsid w:val="00D973C3"/>
    <w:rsid w:val="00DE23F5"/>
    <w:rsid w:val="00EA69D9"/>
    <w:rsid w:val="00F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3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69D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C7B6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7C403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Dutch-809" w:eastAsia="Times New Roman" w:hAnsi="Dutch-809" w:cs="Times New Roman"/>
      <w:szCs w:val="20"/>
    </w:rPr>
  </w:style>
  <w:style w:type="character" w:customStyle="1" w:styleId="ZaglavljeChar">
    <w:name w:val="Zaglavlje Char"/>
    <w:basedOn w:val="Zadanifontodlomka"/>
    <w:link w:val="Zaglavlje"/>
    <w:rsid w:val="007C4032"/>
    <w:rPr>
      <w:rFonts w:ascii="Dutch-809" w:eastAsia="Times New Roman" w:hAnsi="Dutch-809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03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29618-EDE5-4416-8A32-5704686C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2019-10-29T13:08:00Z</cp:lastPrinted>
  <dcterms:created xsi:type="dcterms:W3CDTF">2019-10-23T06:18:00Z</dcterms:created>
  <dcterms:modified xsi:type="dcterms:W3CDTF">2019-10-29T13:10:00Z</dcterms:modified>
</cp:coreProperties>
</file>