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BC19" w14:textId="0B0E67DB" w:rsidR="004B7957" w:rsidRDefault="004E1D4F" w:rsidP="004B795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Nacrt Odluke</w:t>
      </w:r>
    </w:p>
    <w:p w14:paraId="62C73C61" w14:textId="1D14D667" w:rsidR="004E1D4F" w:rsidRDefault="004E1D4F" w:rsidP="004E1D4F">
      <w:pPr>
        <w:pStyle w:val="Tijeloteksta2"/>
        <w:autoSpaceDE w:val="0"/>
        <w:rPr>
          <w:rFonts w:eastAsia="Lucida Sans Unicode"/>
        </w:rPr>
      </w:pPr>
      <w:r>
        <w:t>Na temelju članka 66. Zakona o gospodarenju otpadom („Narodne</w:t>
      </w:r>
      <w:r w:rsidR="001600BC">
        <w:t xml:space="preserve"> novine“ broj 84/21. i 142/23) </w:t>
      </w:r>
      <w:r>
        <w:t xml:space="preserve">i članka </w:t>
      </w:r>
      <w:r w:rsidRPr="00CB7F90">
        <w:t xml:space="preserve">30. Statuta Općine </w:t>
      </w:r>
      <w:r>
        <w:t>Koprivnički Bregi</w:t>
      </w:r>
      <w:r w:rsidRPr="00CB7F90">
        <w:t xml:space="preserve"> </w:t>
      </w:r>
      <w:r>
        <w:rPr>
          <w:rFonts w:eastAsia="Lucida Sans Unicode"/>
        </w:rPr>
        <w:t xml:space="preserve">(“Službeni glasnik Koprivničko-križevačke županije” broj </w:t>
      </w:r>
      <w:r w:rsidRPr="00232967">
        <w:rPr>
          <w:szCs w:val="28"/>
        </w:rPr>
        <w:t>6/13, 3/18, 6/20, 5/21. i 8/21. – pročišćeni tekst</w:t>
      </w:r>
      <w:r>
        <w:rPr>
          <w:rFonts w:eastAsia="Lucida Sans Unicode"/>
        </w:rPr>
        <w:t>), Općinsko vijeće Općine Koprivnički Bregi na 4. sjednici održanoj ____. studenog 2025. donijelo je</w:t>
      </w:r>
    </w:p>
    <w:p w14:paraId="782D2D1B" w14:textId="26173133" w:rsidR="004E1D4F" w:rsidRDefault="004E1D4F" w:rsidP="004E1D4F">
      <w:pPr>
        <w:pStyle w:val="Bezproreda"/>
        <w:ind w:firstLine="708"/>
        <w:jc w:val="both"/>
        <w:rPr>
          <w:rFonts w:ascii="Times New Roman" w:hAnsi="Times New Roman"/>
          <w:b/>
          <w:bCs/>
          <w:sz w:val="24"/>
          <w:szCs w:val="24"/>
        </w:rPr>
      </w:pPr>
    </w:p>
    <w:p w14:paraId="3FC680B3" w14:textId="77777777" w:rsidR="004E1D4F" w:rsidRPr="004B7957" w:rsidRDefault="004E1D4F" w:rsidP="004B7957">
      <w:pPr>
        <w:spacing w:after="0" w:line="360" w:lineRule="auto"/>
        <w:jc w:val="both"/>
        <w:rPr>
          <w:rFonts w:ascii="Times New Roman" w:hAnsi="Times New Roman" w:cs="Times New Roman"/>
          <w:b/>
          <w:bCs/>
          <w:sz w:val="24"/>
          <w:szCs w:val="24"/>
        </w:rPr>
      </w:pPr>
    </w:p>
    <w:p w14:paraId="7E2E0B83" w14:textId="0D2EA56E" w:rsidR="00A4745B" w:rsidRPr="004E1D4F" w:rsidRDefault="004E1D4F" w:rsidP="004E1D4F">
      <w:pPr>
        <w:jc w:val="center"/>
        <w:rPr>
          <w:rFonts w:ascii="Times New Roman" w:hAnsi="Times New Roman" w:cs="Times New Roman"/>
          <w:b/>
          <w:sz w:val="24"/>
          <w:szCs w:val="24"/>
        </w:rPr>
      </w:pPr>
      <w:r w:rsidRPr="004E1D4F">
        <w:rPr>
          <w:rFonts w:ascii="Times New Roman" w:hAnsi="Times New Roman" w:cs="Times New Roman"/>
          <w:b/>
          <w:sz w:val="24"/>
          <w:szCs w:val="24"/>
        </w:rPr>
        <w:t>ODLUKU</w:t>
      </w:r>
    </w:p>
    <w:p w14:paraId="278A50BA" w14:textId="26CC3C3E" w:rsidR="00A4745B" w:rsidRPr="004E1D4F" w:rsidRDefault="00A4745B" w:rsidP="004E1D4F">
      <w:pPr>
        <w:jc w:val="center"/>
        <w:rPr>
          <w:rFonts w:ascii="Times New Roman" w:hAnsi="Times New Roman" w:cs="Times New Roman"/>
          <w:b/>
          <w:sz w:val="24"/>
          <w:szCs w:val="24"/>
        </w:rPr>
      </w:pPr>
      <w:r w:rsidRPr="004E1D4F">
        <w:rPr>
          <w:rFonts w:ascii="Times New Roman" w:hAnsi="Times New Roman" w:cs="Times New Roman"/>
          <w:b/>
          <w:sz w:val="24"/>
          <w:szCs w:val="24"/>
        </w:rPr>
        <w:t>o izmjenama i dopunam</w:t>
      </w:r>
      <w:r w:rsidR="004E1D4F" w:rsidRPr="004E1D4F">
        <w:rPr>
          <w:rFonts w:ascii="Times New Roman" w:hAnsi="Times New Roman" w:cs="Times New Roman"/>
          <w:b/>
          <w:sz w:val="24"/>
          <w:szCs w:val="24"/>
        </w:rPr>
        <w:t xml:space="preserve">a Odluke o načinu </w:t>
      </w:r>
      <w:r w:rsidR="001600BC">
        <w:rPr>
          <w:rFonts w:ascii="Times New Roman" w:hAnsi="Times New Roman" w:cs="Times New Roman"/>
          <w:b/>
          <w:sz w:val="24"/>
          <w:szCs w:val="24"/>
        </w:rPr>
        <w:t>pružanja javne usluge</w:t>
      </w:r>
      <w:r w:rsidR="004E1D4F" w:rsidRPr="004E1D4F">
        <w:rPr>
          <w:rFonts w:ascii="Times New Roman" w:hAnsi="Times New Roman" w:cs="Times New Roman"/>
          <w:b/>
          <w:sz w:val="24"/>
          <w:szCs w:val="24"/>
        </w:rPr>
        <w:t xml:space="preserve"> </w:t>
      </w:r>
      <w:r w:rsidR="001600BC">
        <w:rPr>
          <w:rFonts w:ascii="Times New Roman" w:hAnsi="Times New Roman" w:cs="Times New Roman"/>
          <w:b/>
          <w:sz w:val="24"/>
          <w:szCs w:val="24"/>
        </w:rPr>
        <w:t>sa</w:t>
      </w:r>
      <w:r w:rsidRPr="004E1D4F">
        <w:rPr>
          <w:rFonts w:ascii="Times New Roman" w:hAnsi="Times New Roman" w:cs="Times New Roman"/>
          <w:b/>
          <w:sz w:val="24"/>
          <w:szCs w:val="24"/>
        </w:rPr>
        <w:t>kupljanja komunalnog otpada</w:t>
      </w:r>
      <w:r w:rsidR="004E1D4F" w:rsidRPr="004E1D4F">
        <w:rPr>
          <w:rFonts w:ascii="Times New Roman" w:hAnsi="Times New Roman" w:cs="Times New Roman"/>
          <w:b/>
          <w:sz w:val="24"/>
          <w:szCs w:val="24"/>
        </w:rPr>
        <w:t xml:space="preserve"> </w:t>
      </w:r>
      <w:r w:rsidRPr="004E1D4F">
        <w:rPr>
          <w:rFonts w:ascii="Times New Roman" w:hAnsi="Times New Roman" w:cs="Times New Roman"/>
          <w:b/>
          <w:sz w:val="24"/>
          <w:szCs w:val="24"/>
        </w:rPr>
        <w:t>na području</w:t>
      </w:r>
      <w:r w:rsidR="001600BC">
        <w:rPr>
          <w:rFonts w:ascii="Times New Roman" w:hAnsi="Times New Roman" w:cs="Times New Roman"/>
          <w:b/>
          <w:sz w:val="24"/>
          <w:szCs w:val="24"/>
        </w:rPr>
        <w:t xml:space="preserve"> </w:t>
      </w:r>
      <w:r w:rsidR="004E1D4F" w:rsidRPr="004E1D4F">
        <w:rPr>
          <w:rFonts w:ascii="Times New Roman" w:hAnsi="Times New Roman" w:cs="Times New Roman"/>
          <w:b/>
          <w:sz w:val="24"/>
          <w:szCs w:val="24"/>
        </w:rPr>
        <w:t>Općine Koprivnički Bregi</w:t>
      </w:r>
    </w:p>
    <w:p w14:paraId="29DDD923" w14:textId="27D972C6" w:rsidR="00A4745B" w:rsidRDefault="00A4745B" w:rsidP="00A4745B">
      <w:pPr>
        <w:jc w:val="center"/>
        <w:rPr>
          <w:rFonts w:ascii="Times New Roman" w:hAnsi="Times New Roman" w:cs="Times New Roman"/>
          <w:b/>
          <w:bCs/>
          <w:sz w:val="24"/>
          <w:szCs w:val="24"/>
        </w:rPr>
      </w:pPr>
    </w:p>
    <w:p w14:paraId="5C14E38E" w14:textId="3BF82E61" w:rsidR="003713CC" w:rsidRPr="003713CC" w:rsidRDefault="003713CC" w:rsidP="00A4745B">
      <w:pPr>
        <w:jc w:val="center"/>
        <w:rPr>
          <w:rFonts w:ascii="Times New Roman" w:hAnsi="Times New Roman" w:cs="Times New Roman"/>
          <w:bCs/>
          <w:sz w:val="24"/>
          <w:szCs w:val="24"/>
        </w:rPr>
      </w:pPr>
      <w:r w:rsidRPr="003713CC">
        <w:rPr>
          <w:rFonts w:ascii="Times New Roman" w:hAnsi="Times New Roman" w:cs="Times New Roman"/>
          <w:bCs/>
          <w:sz w:val="24"/>
          <w:szCs w:val="24"/>
        </w:rPr>
        <w:t>Članak 1.</w:t>
      </w:r>
    </w:p>
    <w:p w14:paraId="58BC8438" w14:textId="0597D94E" w:rsidR="00A4745B" w:rsidRPr="004E1D4F" w:rsidRDefault="004E1D4F" w:rsidP="003713CC">
      <w:pPr>
        <w:jc w:val="both"/>
        <w:rPr>
          <w:rFonts w:ascii="Times New Roman" w:hAnsi="Times New Roman" w:cs="Times New Roman"/>
          <w:sz w:val="24"/>
          <w:szCs w:val="24"/>
        </w:rPr>
      </w:pPr>
      <w:r>
        <w:rPr>
          <w:rFonts w:ascii="Times New Roman" w:hAnsi="Times New Roman" w:cs="Times New Roman"/>
          <w:sz w:val="24"/>
          <w:szCs w:val="24"/>
        </w:rPr>
        <w:tab/>
        <w:t>U</w:t>
      </w:r>
      <w:r w:rsidR="001600BC">
        <w:rPr>
          <w:rFonts w:ascii="Times New Roman" w:hAnsi="Times New Roman" w:cs="Times New Roman"/>
          <w:sz w:val="24"/>
          <w:szCs w:val="24"/>
        </w:rPr>
        <w:t xml:space="preserve"> Odluci o načinu pružanja javne usluge</w:t>
      </w:r>
      <w:r>
        <w:rPr>
          <w:rFonts w:ascii="Times New Roman" w:hAnsi="Times New Roman" w:cs="Times New Roman"/>
          <w:sz w:val="24"/>
          <w:szCs w:val="24"/>
        </w:rPr>
        <w:t xml:space="preserve"> </w:t>
      </w:r>
      <w:r w:rsidR="001600BC">
        <w:rPr>
          <w:rFonts w:ascii="Times New Roman" w:hAnsi="Times New Roman" w:cs="Times New Roman"/>
          <w:sz w:val="24"/>
          <w:szCs w:val="24"/>
        </w:rPr>
        <w:t>sa</w:t>
      </w:r>
      <w:r>
        <w:rPr>
          <w:rFonts w:ascii="Times New Roman" w:hAnsi="Times New Roman" w:cs="Times New Roman"/>
          <w:sz w:val="24"/>
          <w:szCs w:val="24"/>
        </w:rPr>
        <w:t xml:space="preserve">kupljanja komunalnog otpada na području Općine Koprivnički </w:t>
      </w:r>
      <w:r w:rsidRPr="004E1D4F">
        <w:rPr>
          <w:rFonts w:ascii="Times New Roman" w:hAnsi="Times New Roman" w:cs="Times New Roman"/>
          <w:sz w:val="24"/>
          <w:szCs w:val="24"/>
        </w:rPr>
        <w:t xml:space="preserve">Bregi </w:t>
      </w:r>
      <w:r w:rsidRPr="004E1D4F">
        <w:rPr>
          <w:rFonts w:ascii="Times New Roman" w:eastAsia="Lucida Sans Unicode" w:hAnsi="Times New Roman" w:cs="Times New Roman"/>
          <w:sz w:val="24"/>
          <w:szCs w:val="24"/>
        </w:rPr>
        <w:t>(“Službeni glasnik Koprivničko-križevačke županije” broj</w:t>
      </w:r>
      <w:r w:rsidRPr="004E1D4F">
        <w:rPr>
          <w:rFonts w:ascii="Times New Roman" w:hAnsi="Times New Roman" w:cs="Times New Roman"/>
          <w:sz w:val="24"/>
          <w:szCs w:val="24"/>
        </w:rPr>
        <w:t xml:space="preserve"> </w:t>
      </w:r>
      <w:r w:rsidR="001600BC">
        <w:rPr>
          <w:rFonts w:ascii="Times New Roman" w:hAnsi="Times New Roman" w:cs="Times New Roman"/>
          <w:sz w:val="24"/>
          <w:szCs w:val="24"/>
        </w:rPr>
        <w:t xml:space="preserve">3/22 </w:t>
      </w:r>
      <w:r>
        <w:rPr>
          <w:rFonts w:ascii="Times New Roman" w:hAnsi="Times New Roman" w:cs="Times New Roman"/>
          <w:sz w:val="24"/>
          <w:szCs w:val="24"/>
        </w:rPr>
        <w:t xml:space="preserve">i </w:t>
      </w:r>
      <w:r w:rsidR="001600BC">
        <w:rPr>
          <w:rFonts w:ascii="Times New Roman" w:hAnsi="Times New Roman" w:cs="Times New Roman"/>
          <w:sz w:val="24"/>
          <w:szCs w:val="24"/>
        </w:rPr>
        <w:t>15/22</w:t>
      </w:r>
      <w:r w:rsidR="003713CC">
        <w:rPr>
          <w:rFonts w:ascii="Times New Roman" w:hAnsi="Times New Roman" w:cs="Times New Roman"/>
          <w:sz w:val="24"/>
          <w:szCs w:val="24"/>
        </w:rPr>
        <w:t>) č</w:t>
      </w:r>
      <w:r w:rsidR="001600BC">
        <w:rPr>
          <w:rFonts w:ascii="Times New Roman" w:hAnsi="Times New Roman" w:cs="Times New Roman"/>
          <w:sz w:val="24"/>
          <w:szCs w:val="24"/>
        </w:rPr>
        <w:t>lanak  16</w:t>
      </w:r>
      <w:r w:rsidR="00A4745B" w:rsidRPr="004E1D4F">
        <w:rPr>
          <w:rFonts w:ascii="Times New Roman" w:hAnsi="Times New Roman" w:cs="Times New Roman"/>
          <w:sz w:val="24"/>
          <w:szCs w:val="24"/>
        </w:rPr>
        <w:t>. mijenja se i glasi:</w:t>
      </w:r>
    </w:p>
    <w:p w14:paraId="2C208C6E" w14:textId="50D71189" w:rsidR="00A4745B" w:rsidRPr="004E1D4F" w:rsidRDefault="003713CC" w:rsidP="003713CC">
      <w:pPr>
        <w:jc w:val="both"/>
        <w:rPr>
          <w:rFonts w:ascii="Times New Roman" w:hAnsi="Times New Roman" w:cs="Times New Roman"/>
          <w:sz w:val="24"/>
          <w:szCs w:val="24"/>
        </w:rPr>
      </w:pPr>
      <w:r>
        <w:rPr>
          <w:rFonts w:ascii="Times New Roman" w:hAnsi="Times New Roman" w:cs="Times New Roman"/>
          <w:sz w:val="24"/>
          <w:szCs w:val="24"/>
        </w:rPr>
        <w:tab/>
        <w:t>„</w:t>
      </w:r>
      <w:r w:rsidR="00A4745B" w:rsidRPr="004E1D4F">
        <w:rPr>
          <w:rFonts w:ascii="Times New Roman" w:hAnsi="Times New Roman" w:cs="Times New Roman"/>
          <w:sz w:val="24"/>
          <w:szCs w:val="24"/>
        </w:rPr>
        <w:t>Strukturu cijene javne usluge čini: cijena obvezne minimalne javne usluge (MJU) i cijena javne usluge za količinu predanog miješanog komunalnog otpada (C), a određuje se prema izrazu:</w:t>
      </w:r>
    </w:p>
    <w:p w14:paraId="77B81C25" w14:textId="0796349D" w:rsidR="00A4745B" w:rsidRPr="004E1D4F" w:rsidRDefault="003713CC"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CJU = MJU + C</w:t>
      </w:r>
      <w:r>
        <w:rPr>
          <w:rFonts w:ascii="Times New Roman" w:hAnsi="Times New Roman" w:cs="Times New Roman"/>
          <w:sz w:val="24"/>
          <w:szCs w:val="24"/>
        </w:rPr>
        <w:t>.</w:t>
      </w:r>
    </w:p>
    <w:p w14:paraId="6D1C9C84" w14:textId="65C8908E" w:rsidR="00A4745B" w:rsidRPr="004E1D4F" w:rsidRDefault="003713CC" w:rsidP="003713CC">
      <w:pPr>
        <w:jc w:val="both"/>
        <w:rPr>
          <w:rFonts w:ascii="Times New Roman" w:hAnsi="Times New Roman" w:cs="Times New Roman"/>
          <w:sz w:val="24"/>
          <w:szCs w:val="24"/>
        </w:rPr>
      </w:pPr>
      <w:r>
        <w:rPr>
          <w:rStyle w:val="kurziv"/>
          <w:rFonts w:ascii="Times New Roman" w:eastAsiaTheme="majorEastAsia" w:hAnsi="Times New Roman" w:cs="Times New Roman"/>
          <w:iCs/>
          <w:sz w:val="24"/>
          <w:szCs w:val="24"/>
        </w:rPr>
        <w:tab/>
      </w:r>
      <w:r w:rsidR="00A4745B" w:rsidRPr="004E1D4F">
        <w:rPr>
          <w:rStyle w:val="kurziv"/>
          <w:rFonts w:ascii="Times New Roman" w:eastAsiaTheme="majorEastAsia" w:hAnsi="Times New Roman" w:cs="Times New Roman"/>
          <w:iCs/>
          <w:sz w:val="24"/>
          <w:szCs w:val="24"/>
        </w:rPr>
        <w:t xml:space="preserve">Korisnik javne usluge dužan je platiti davatelju usluge mjesečno iznos cijene za obračunsko mjesto osim ako je riječ o obračunskom mjestu na kojem se nekretnina trajno ne koristi u smislu članka 71. Zakona. </w:t>
      </w:r>
    </w:p>
    <w:p w14:paraId="7DAD7580" w14:textId="5A5E84FB" w:rsidR="00A4745B" w:rsidRPr="004E1D4F" w:rsidRDefault="003713CC"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w:t>
      </w:r>
    </w:p>
    <w:p w14:paraId="0281B1F4" w14:textId="32D609EC" w:rsidR="00A4745B" w:rsidRPr="004E1D4F" w:rsidRDefault="003713CC"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Cijena obvezne minimalne javne usluge za korisnika kategorije kućanstvo jedinstvena je na čitavom području primjene ove Odluke, a iznosi:</w:t>
      </w:r>
    </w:p>
    <w:p w14:paraId="44949A42" w14:textId="53FC0D47" w:rsidR="00A4745B" w:rsidRPr="004E1D4F" w:rsidRDefault="003713CC"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91,70 € mjesečno bez PDV-a</w:t>
      </w:r>
      <w:r>
        <w:rPr>
          <w:rFonts w:ascii="Times New Roman" w:hAnsi="Times New Roman" w:cs="Times New Roman"/>
          <w:sz w:val="24"/>
          <w:szCs w:val="24"/>
        </w:rPr>
        <w:t>.</w:t>
      </w:r>
    </w:p>
    <w:p w14:paraId="13EEADCC" w14:textId="453316BC" w:rsidR="00A4745B" w:rsidRPr="004E1D4F" w:rsidRDefault="003713CC"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Cijena obvezne minimalne javne usluge za korisnika kategorije koji nije kućanstvo jedinstvena je na čitavom području primjene ove Odluke, a iznosi:</w:t>
      </w:r>
    </w:p>
    <w:p w14:paraId="468E3118" w14:textId="286D1A04" w:rsidR="00A4745B" w:rsidRPr="004E1D4F" w:rsidRDefault="003713CC"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133,34 € mjesečno bez PDV-a.</w:t>
      </w:r>
    </w:p>
    <w:p w14:paraId="57FE3238" w14:textId="77777777" w:rsidR="00A4745B" w:rsidRPr="004E1D4F" w:rsidRDefault="00A4745B" w:rsidP="003713CC">
      <w:pPr>
        <w:jc w:val="both"/>
        <w:rPr>
          <w:rFonts w:ascii="Times New Roman" w:hAnsi="Times New Roman" w:cs="Times New Roman"/>
          <w:sz w:val="24"/>
          <w:szCs w:val="24"/>
        </w:rPr>
      </w:pPr>
      <w:r w:rsidRPr="004E1D4F">
        <w:rPr>
          <w:rFonts w:ascii="Times New Roman" w:hAnsi="Times New Roman" w:cs="Times New Roman"/>
          <w:sz w:val="24"/>
          <w:szCs w:val="24"/>
        </w:rPr>
        <w:lastRenderedPageBreak/>
        <w:t xml:space="preserve">           Cijena javne usluge za predanu količinu miješanog komunalnog otpada naplaćuje se razmjerno količini predanog otpada, sukladno kriteriju iz članka 2. ove Odluke, odnosno podacima iz evidencije o predanom otpadu.</w:t>
      </w:r>
    </w:p>
    <w:p w14:paraId="4DD979A4" w14:textId="77777777" w:rsidR="00A4745B" w:rsidRPr="004E1D4F" w:rsidRDefault="00A4745B" w:rsidP="003713CC">
      <w:pPr>
        <w:jc w:val="both"/>
        <w:rPr>
          <w:rFonts w:ascii="Times New Roman" w:hAnsi="Times New Roman" w:cs="Times New Roman"/>
          <w:sz w:val="24"/>
          <w:szCs w:val="24"/>
        </w:rPr>
      </w:pPr>
      <w:r w:rsidRPr="004E1D4F">
        <w:rPr>
          <w:rFonts w:ascii="Times New Roman" w:hAnsi="Times New Roman" w:cs="Times New Roman"/>
          <w:sz w:val="24"/>
          <w:szCs w:val="24"/>
        </w:rPr>
        <w:t xml:space="preserve">           Cijena javne usluge za predanu količinu miješanog komunalnog otpada određuje se prema izrazu: </w:t>
      </w:r>
    </w:p>
    <w:p w14:paraId="2B1C669D" w14:textId="7C8BE105" w:rsidR="00A4745B" w:rsidRPr="004E1D4F" w:rsidRDefault="003713CC"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C = JCV x BP x U</w:t>
      </w:r>
    </w:p>
    <w:p w14:paraId="7B996D4C" w14:textId="77777777" w:rsidR="00A4745B" w:rsidRPr="004E1D4F" w:rsidRDefault="00A4745B" w:rsidP="003713CC">
      <w:pPr>
        <w:jc w:val="both"/>
        <w:rPr>
          <w:rFonts w:ascii="Times New Roman" w:hAnsi="Times New Roman" w:cs="Times New Roman"/>
          <w:sz w:val="24"/>
          <w:szCs w:val="24"/>
        </w:rPr>
      </w:pPr>
      <w:r w:rsidRPr="004E1D4F">
        <w:rPr>
          <w:rFonts w:ascii="Times New Roman" w:hAnsi="Times New Roman" w:cs="Times New Roman"/>
          <w:sz w:val="24"/>
          <w:szCs w:val="24"/>
        </w:rPr>
        <w:t xml:space="preserve">           gdje je:</w:t>
      </w:r>
    </w:p>
    <w:p w14:paraId="35814B1F" w14:textId="643B6011" w:rsidR="00A4745B" w:rsidRPr="004E1D4F" w:rsidRDefault="003713CC"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C – cijena javne usluge za količinu predanog miješanog komunalnog otpada izražena u kunama;</w:t>
      </w:r>
    </w:p>
    <w:p w14:paraId="3C2BB197" w14:textId="54E15261" w:rsidR="00A4745B" w:rsidRPr="004E1D4F" w:rsidRDefault="003713CC"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JCV – jedinična cijena za pražnjenje određenog volumena spremnika miješanog komunalnog otpada, izražena u kunama sukladno cjeniku;</w:t>
      </w:r>
    </w:p>
    <w:p w14:paraId="7348B2B6" w14:textId="632223C9" w:rsidR="00A4745B" w:rsidRPr="004E1D4F" w:rsidRDefault="003713CC"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BP – broj pražnjenja spremnika miješanog komunalnog otpada u mjesec dana sukladno podacima u evidenciji o pražnjenju spremnika;</w:t>
      </w:r>
    </w:p>
    <w:p w14:paraId="7031F065" w14:textId="7794E3D8" w:rsidR="00A4745B" w:rsidRPr="004E1D4F" w:rsidRDefault="003713CC"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U – udio korisnika javne usluge u korištenju spremnika.</w:t>
      </w:r>
    </w:p>
    <w:p w14:paraId="46E0390B" w14:textId="5C0ADD52" w:rsidR="00A4745B" w:rsidRPr="004E1D4F" w:rsidRDefault="003713CC"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Kad jedan korisnik javne usluge samostalno koristi spremnik, udio korisnika javne usluge u korištenju spremnika iznosi 1. Kad više korisnika javne usluge koristi zajednički koriste spremnik, zbroj udjela svih korisnika, određenih međusobnim sporazumom ili prijedlogom davatelja javne usluge, moraju iznositi 1.</w:t>
      </w:r>
      <w:r>
        <w:rPr>
          <w:rFonts w:ascii="Times New Roman" w:hAnsi="Times New Roman" w:cs="Times New Roman"/>
          <w:sz w:val="24"/>
          <w:szCs w:val="24"/>
        </w:rPr>
        <w:t>“.</w:t>
      </w:r>
    </w:p>
    <w:p w14:paraId="22F939A2" w14:textId="77777777" w:rsidR="00A4745B" w:rsidRPr="004E1D4F" w:rsidRDefault="00A4745B" w:rsidP="004E1D4F">
      <w:pPr>
        <w:rPr>
          <w:rFonts w:ascii="Times New Roman" w:hAnsi="Times New Roman" w:cs="Times New Roman"/>
          <w:sz w:val="24"/>
          <w:szCs w:val="24"/>
        </w:rPr>
      </w:pPr>
    </w:p>
    <w:p w14:paraId="7C57A6FB" w14:textId="1710ED40" w:rsidR="00A4745B" w:rsidRPr="004E1D4F" w:rsidRDefault="003713CC" w:rsidP="003713CC">
      <w:pPr>
        <w:jc w:val="center"/>
        <w:rPr>
          <w:rFonts w:ascii="Times New Roman" w:hAnsi="Times New Roman" w:cs="Times New Roman"/>
          <w:sz w:val="24"/>
          <w:szCs w:val="24"/>
        </w:rPr>
      </w:pPr>
      <w:r>
        <w:rPr>
          <w:rFonts w:ascii="Times New Roman" w:hAnsi="Times New Roman" w:cs="Times New Roman"/>
          <w:sz w:val="24"/>
          <w:szCs w:val="24"/>
        </w:rPr>
        <w:t>Članak 2.</w:t>
      </w:r>
    </w:p>
    <w:p w14:paraId="49ADF3A1" w14:textId="7F6A7974" w:rsidR="00A4745B" w:rsidRPr="004E1D4F" w:rsidRDefault="003713CC" w:rsidP="004E1D4F">
      <w:pPr>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Članak 18. mijenja se i glasi:</w:t>
      </w:r>
    </w:p>
    <w:p w14:paraId="3168387D" w14:textId="3AC3888F" w:rsidR="00A4745B" w:rsidRPr="004E1D4F" w:rsidRDefault="003713CC"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A4745B" w:rsidRPr="004E1D4F">
        <w:rPr>
          <w:rFonts w:ascii="Times New Roman" w:eastAsiaTheme="minorHAnsi" w:hAnsi="Times New Roman" w:cs="Times New Roman"/>
          <w:sz w:val="24"/>
          <w:szCs w:val="24"/>
        </w:rPr>
        <w:t xml:space="preserve">Kriteriji za umanjenje cijene javne usluge moraju poticati korisnika da odvojeno predaje </w:t>
      </w:r>
      <w:proofErr w:type="spellStart"/>
      <w:r w:rsidR="00A4745B" w:rsidRPr="004E1D4F">
        <w:rPr>
          <w:rFonts w:ascii="Times New Roman" w:eastAsiaTheme="minorHAnsi" w:hAnsi="Times New Roman" w:cs="Times New Roman"/>
          <w:sz w:val="24"/>
          <w:szCs w:val="24"/>
        </w:rPr>
        <w:t>biootpad</w:t>
      </w:r>
      <w:proofErr w:type="spellEnd"/>
      <w:r w:rsidR="00A4745B" w:rsidRPr="004E1D4F">
        <w:rPr>
          <w:rFonts w:ascii="Times New Roman" w:eastAsiaTheme="minorHAnsi" w:hAnsi="Times New Roman" w:cs="Times New Roman"/>
          <w:sz w:val="24"/>
          <w:szCs w:val="24"/>
        </w:rPr>
        <w:t xml:space="preserve">, </w:t>
      </w:r>
      <w:proofErr w:type="spellStart"/>
      <w:r w:rsidR="00A4745B" w:rsidRPr="004E1D4F">
        <w:rPr>
          <w:rFonts w:ascii="Times New Roman" w:eastAsiaTheme="minorHAnsi" w:hAnsi="Times New Roman" w:cs="Times New Roman"/>
          <w:sz w:val="24"/>
          <w:szCs w:val="24"/>
        </w:rPr>
        <w:t>reciklabilni</w:t>
      </w:r>
      <w:proofErr w:type="spellEnd"/>
      <w:r w:rsidR="00A4745B" w:rsidRPr="004E1D4F">
        <w:rPr>
          <w:rFonts w:ascii="Times New Roman" w:eastAsiaTheme="minorHAnsi" w:hAnsi="Times New Roman" w:cs="Times New Roman"/>
          <w:sz w:val="24"/>
          <w:szCs w:val="24"/>
        </w:rPr>
        <w:t xml:space="preserve"> komunalni otpad, glomazni otpad i opasni komunalni otpad od miješanog komunalnog otpada te da, kad je to primjenjivo, </w:t>
      </w:r>
      <w:proofErr w:type="spellStart"/>
      <w:r w:rsidR="00A4745B" w:rsidRPr="004E1D4F">
        <w:rPr>
          <w:rFonts w:ascii="Times New Roman" w:eastAsiaTheme="minorHAnsi" w:hAnsi="Times New Roman" w:cs="Times New Roman"/>
          <w:sz w:val="24"/>
          <w:szCs w:val="24"/>
        </w:rPr>
        <w:t>kompostira</w:t>
      </w:r>
      <w:proofErr w:type="spellEnd"/>
      <w:r w:rsidR="00A4745B" w:rsidRPr="004E1D4F">
        <w:rPr>
          <w:rFonts w:ascii="Times New Roman" w:eastAsiaTheme="minorHAnsi" w:hAnsi="Times New Roman" w:cs="Times New Roman"/>
          <w:sz w:val="24"/>
          <w:szCs w:val="24"/>
        </w:rPr>
        <w:t xml:space="preserve"> </w:t>
      </w:r>
      <w:proofErr w:type="spellStart"/>
      <w:r w:rsidR="00A4745B" w:rsidRPr="004E1D4F">
        <w:rPr>
          <w:rFonts w:ascii="Times New Roman" w:eastAsiaTheme="minorHAnsi" w:hAnsi="Times New Roman" w:cs="Times New Roman"/>
          <w:sz w:val="24"/>
          <w:szCs w:val="24"/>
        </w:rPr>
        <w:t>biootpad</w:t>
      </w:r>
      <w:proofErr w:type="spellEnd"/>
      <w:r w:rsidR="00A4745B" w:rsidRPr="004E1D4F">
        <w:rPr>
          <w:rFonts w:ascii="Times New Roman" w:eastAsiaTheme="minorHAnsi" w:hAnsi="Times New Roman" w:cs="Times New Roman"/>
          <w:sz w:val="24"/>
          <w:szCs w:val="24"/>
        </w:rPr>
        <w:t>.</w:t>
      </w:r>
    </w:p>
    <w:p w14:paraId="064BD474" w14:textId="5132A570" w:rsidR="00A4745B" w:rsidRPr="004E1D4F" w:rsidRDefault="003713CC"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4745B" w:rsidRPr="004E1D4F">
        <w:rPr>
          <w:rFonts w:ascii="Times New Roman" w:eastAsiaTheme="minorHAnsi" w:hAnsi="Times New Roman" w:cs="Times New Roman"/>
          <w:sz w:val="24"/>
          <w:szCs w:val="24"/>
        </w:rPr>
        <w:t xml:space="preserve">Davatelj usluge odobrava umanjenje cijene javne usluge u cilju smanjenja nastajanja miješanog komunalnog otpada te poticanja korisnika na odvojeno sakupljanje </w:t>
      </w:r>
      <w:proofErr w:type="spellStart"/>
      <w:r w:rsidR="00A4745B" w:rsidRPr="004E1D4F">
        <w:rPr>
          <w:rFonts w:ascii="Times New Roman" w:eastAsiaTheme="minorHAnsi" w:hAnsi="Times New Roman" w:cs="Times New Roman"/>
          <w:sz w:val="24"/>
          <w:szCs w:val="24"/>
        </w:rPr>
        <w:t>biootpada</w:t>
      </w:r>
      <w:proofErr w:type="spellEnd"/>
      <w:r w:rsidR="00A4745B" w:rsidRPr="004E1D4F">
        <w:rPr>
          <w:rFonts w:ascii="Times New Roman" w:eastAsiaTheme="minorHAnsi" w:hAnsi="Times New Roman" w:cs="Times New Roman"/>
          <w:sz w:val="24"/>
          <w:szCs w:val="24"/>
        </w:rPr>
        <w:t xml:space="preserve"> i </w:t>
      </w:r>
      <w:proofErr w:type="spellStart"/>
      <w:r w:rsidR="00A4745B" w:rsidRPr="004E1D4F">
        <w:rPr>
          <w:rFonts w:ascii="Times New Roman" w:eastAsiaTheme="minorHAnsi" w:hAnsi="Times New Roman" w:cs="Times New Roman"/>
          <w:sz w:val="24"/>
          <w:szCs w:val="24"/>
        </w:rPr>
        <w:t>reciklabilnog</w:t>
      </w:r>
      <w:proofErr w:type="spellEnd"/>
      <w:r w:rsidR="00A4745B" w:rsidRPr="004E1D4F">
        <w:rPr>
          <w:rFonts w:ascii="Times New Roman" w:eastAsiaTheme="minorHAnsi" w:hAnsi="Times New Roman" w:cs="Times New Roman"/>
          <w:sz w:val="24"/>
          <w:szCs w:val="24"/>
        </w:rPr>
        <w:t xml:space="preserve"> komunalnog otpada i na korištenje </w:t>
      </w:r>
      <w:proofErr w:type="spellStart"/>
      <w:r w:rsidR="00A4745B" w:rsidRPr="004E1D4F">
        <w:rPr>
          <w:rFonts w:ascii="Times New Roman" w:eastAsiaTheme="minorHAnsi" w:hAnsi="Times New Roman" w:cs="Times New Roman"/>
          <w:sz w:val="24"/>
          <w:szCs w:val="24"/>
        </w:rPr>
        <w:t>kompostane</w:t>
      </w:r>
      <w:proofErr w:type="spellEnd"/>
      <w:r w:rsidR="00A4745B" w:rsidRPr="004E1D4F">
        <w:rPr>
          <w:rFonts w:ascii="Times New Roman" w:eastAsiaTheme="minorHAnsi" w:hAnsi="Times New Roman" w:cs="Times New Roman"/>
          <w:sz w:val="24"/>
          <w:szCs w:val="24"/>
        </w:rPr>
        <w:t xml:space="preserve">, </w:t>
      </w:r>
      <w:proofErr w:type="spellStart"/>
      <w:r w:rsidR="00A4745B" w:rsidRPr="004E1D4F">
        <w:rPr>
          <w:rFonts w:ascii="Times New Roman" w:eastAsiaTheme="minorHAnsi" w:hAnsi="Times New Roman" w:cs="Times New Roman"/>
          <w:sz w:val="24"/>
          <w:szCs w:val="24"/>
        </w:rPr>
        <w:t>reciklažnog</w:t>
      </w:r>
      <w:proofErr w:type="spellEnd"/>
      <w:r w:rsidR="00A4745B" w:rsidRPr="004E1D4F">
        <w:rPr>
          <w:rFonts w:ascii="Times New Roman" w:eastAsiaTheme="minorHAnsi" w:hAnsi="Times New Roman" w:cs="Times New Roman"/>
          <w:sz w:val="24"/>
          <w:szCs w:val="24"/>
        </w:rPr>
        <w:t xml:space="preserve"> i mobilnog </w:t>
      </w:r>
      <w:proofErr w:type="spellStart"/>
      <w:r w:rsidR="00A4745B" w:rsidRPr="004E1D4F">
        <w:rPr>
          <w:rFonts w:ascii="Times New Roman" w:eastAsiaTheme="minorHAnsi" w:hAnsi="Times New Roman" w:cs="Times New Roman"/>
          <w:sz w:val="24"/>
          <w:szCs w:val="24"/>
        </w:rPr>
        <w:t>reciklažnog</w:t>
      </w:r>
      <w:proofErr w:type="spellEnd"/>
      <w:r w:rsidR="00A4745B" w:rsidRPr="004E1D4F">
        <w:rPr>
          <w:rFonts w:ascii="Times New Roman" w:eastAsiaTheme="minorHAnsi" w:hAnsi="Times New Roman" w:cs="Times New Roman"/>
          <w:sz w:val="24"/>
          <w:szCs w:val="24"/>
        </w:rPr>
        <w:t xml:space="preserve"> dvorišta.</w:t>
      </w:r>
    </w:p>
    <w:p w14:paraId="26220CBB" w14:textId="1F019DA5" w:rsidR="00A4745B" w:rsidRPr="004E1D4F" w:rsidRDefault="00A4745B" w:rsidP="003713CC">
      <w:pPr>
        <w:jc w:val="both"/>
        <w:rPr>
          <w:rFonts w:ascii="Times New Roman" w:eastAsiaTheme="minorHAnsi" w:hAnsi="Times New Roman" w:cs="Times New Roman"/>
          <w:sz w:val="24"/>
          <w:szCs w:val="24"/>
        </w:rPr>
      </w:pPr>
      <w:r w:rsidRPr="004E1D4F">
        <w:rPr>
          <w:rFonts w:ascii="Times New Roman" w:eastAsiaTheme="minorHAnsi" w:hAnsi="Times New Roman" w:cs="Times New Roman"/>
          <w:sz w:val="24"/>
          <w:szCs w:val="24"/>
        </w:rPr>
        <w:t xml:space="preserve"> </w:t>
      </w:r>
      <w:r w:rsidR="003713CC">
        <w:rPr>
          <w:rFonts w:ascii="Times New Roman" w:eastAsiaTheme="minorHAnsi" w:hAnsi="Times New Roman" w:cs="Times New Roman"/>
          <w:sz w:val="24"/>
          <w:szCs w:val="24"/>
        </w:rPr>
        <w:tab/>
      </w:r>
      <w:r w:rsidRPr="004E1D4F">
        <w:rPr>
          <w:rFonts w:ascii="Times New Roman" w:eastAsiaTheme="minorHAnsi" w:hAnsi="Times New Roman" w:cs="Times New Roman"/>
          <w:sz w:val="24"/>
          <w:szCs w:val="24"/>
        </w:rPr>
        <w:t xml:space="preserve">Kriterij umanjenja cijene minimalne javne usluge je prema sljedećem načelu: manji volumen posude za miješani komunalni otpad očekuje veći volumen odvojeno sakupljenog </w:t>
      </w:r>
      <w:proofErr w:type="spellStart"/>
      <w:r w:rsidRPr="004E1D4F">
        <w:rPr>
          <w:rFonts w:ascii="Times New Roman" w:eastAsiaTheme="minorHAnsi" w:hAnsi="Times New Roman" w:cs="Times New Roman"/>
          <w:sz w:val="24"/>
          <w:szCs w:val="24"/>
        </w:rPr>
        <w:t>biootpada</w:t>
      </w:r>
      <w:proofErr w:type="spellEnd"/>
      <w:r w:rsidRPr="004E1D4F">
        <w:rPr>
          <w:rFonts w:ascii="Times New Roman" w:eastAsiaTheme="minorHAnsi" w:hAnsi="Times New Roman" w:cs="Times New Roman"/>
          <w:sz w:val="24"/>
          <w:szCs w:val="24"/>
        </w:rPr>
        <w:t xml:space="preserve"> i </w:t>
      </w:r>
      <w:proofErr w:type="spellStart"/>
      <w:r w:rsidRPr="004E1D4F">
        <w:rPr>
          <w:rFonts w:ascii="Times New Roman" w:eastAsiaTheme="minorHAnsi" w:hAnsi="Times New Roman" w:cs="Times New Roman"/>
          <w:sz w:val="24"/>
          <w:szCs w:val="24"/>
        </w:rPr>
        <w:t>reciklabilnog</w:t>
      </w:r>
      <w:proofErr w:type="spellEnd"/>
      <w:r w:rsidRPr="004E1D4F">
        <w:rPr>
          <w:rFonts w:ascii="Times New Roman" w:eastAsiaTheme="minorHAnsi" w:hAnsi="Times New Roman" w:cs="Times New Roman"/>
          <w:sz w:val="24"/>
          <w:szCs w:val="24"/>
        </w:rPr>
        <w:t xml:space="preserve"> komunalnog otpada, te se odobrava u sljedećim iznosima:</w:t>
      </w:r>
    </w:p>
    <w:p w14:paraId="034F2A51" w14:textId="1C098242" w:rsidR="00A4745B" w:rsidRPr="004E1D4F" w:rsidRDefault="003713CC"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ab/>
      </w:r>
      <w:r w:rsidR="00A4745B" w:rsidRPr="004E1D4F">
        <w:rPr>
          <w:rFonts w:ascii="Times New Roman" w:eastAsiaTheme="minorHAnsi" w:hAnsi="Times New Roman" w:cs="Times New Roman"/>
          <w:sz w:val="24"/>
          <w:szCs w:val="24"/>
        </w:rPr>
        <w:t xml:space="preserve">Korisniku kategorije kućanstvo koji koristi posudu od 80 l za miješani komunalni otpad cijena obvezne minimalne javne usluge umanjit će se za 85,03 €. </w:t>
      </w:r>
    </w:p>
    <w:p w14:paraId="0F172ABD" w14:textId="33D6E41C" w:rsidR="00A4745B" w:rsidRPr="004E1D4F" w:rsidRDefault="003713CC"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4745B" w:rsidRPr="004E1D4F">
        <w:rPr>
          <w:rFonts w:ascii="Times New Roman" w:eastAsiaTheme="minorHAnsi" w:hAnsi="Times New Roman" w:cs="Times New Roman"/>
          <w:sz w:val="24"/>
          <w:szCs w:val="24"/>
        </w:rPr>
        <w:t>Korisniku kategorije kućanstvo koji koristi posudu od 120 l za miješani komunalni otpad cijena obvezne minimalne javne usluge umanjit će se za 81,69 €.</w:t>
      </w:r>
    </w:p>
    <w:p w14:paraId="06CF48D1" w14:textId="55F9E09C" w:rsidR="00A4745B" w:rsidRPr="004E1D4F" w:rsidRDefault="003713CC"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4745B" w:rsidRPr="004E1D4F">
        <w:rPr>
          <w:rFonts w:ascii="Times New Roman" w:eastAsiaTheme="minorHAnsi" w:hAnsi="Times New Roman" w:cs="Times New Roman"/>
          <w:sz w:val="24"/>
          <w:szCs w:val="24"/>
        </w:rPr>
        <w:t>Korisniku kategorije kućanstvo koji koristi posudu od 240 l za miješani komunalni otpad cijena obvezne minimalne javne usluge umanjit će se za 71,70 €.</w:t>
      </w:r>
    </w:p>
    <w:p w14:paraId="59292E39" w14:textId="6E2AA3B9" w:rsidR="00A4745B" w:rsidRPr="004E1D4F" w:rsidRDefault="003713CC"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4745B" w:rsidRPr="004E1D4F">
        <w:rPr>
          <w:rFonts w:ascii="Times New Roman" w:eastAsiaTheme="minorHAnsi" w:hAnsi="Times New Roman" w:cs="Times New Roman"/>
          <w:sz w:val="24"/>
          <w:szCs w:val="24"/>
        </w:rPr>
        <w:t>Korisniku kategorije kućanstvo koji koristi posudu od 360 l za miješani komunalni otpad cijena obvezne minimalne javne usluge umanjit će se za 61,69 €.</w:t>
      </w:r>
    </w:p>
    <w:p w14:paraId="1BDF38AB" w14:textId="74D7F55A" w:rsidR="00A4745B" w:rsidRPr="004E1D4F" w:rsidRDefault="003713CC"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4745B" w:rsidRPr="004E1D4F">
        <w:rPr>
          <w:rFonts w:ascii="Times New Roman" w:eastAsiaTheme="minorHAnsi" w:hAnsi="Times New Roman" w:cs="Times New Roman"/>
          <w:sz w:val="24"/>
          <w:szCs w:val="24"/>
        </w:rPr>
        <w:t xml:space="preserve">Korisniku kategorije koji nije kućanstvo koji koristi posudu od 80 l za miješani komunalni otpad cijena obvezne minimalne javne usluge umanjit će se za 120,89 €. </w:t>
      </w:r>
    </w:p>
    <w:p w14:paraId="5D8DCA8A" w14:textId="1BEC755C" w:rsidR="00A4745B" w:rsidRPr="004E1D4F" w:rsidRDefault="003713CC"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4745B" w:rsidRPr="004E1D4F">
        <w:rPr>
          <w:rFonts w:ascii="Times New Roman" w:eastAsiaTheme="minorHAnsi" w:hAnsi="Times New Roman" w:cs="Times New Roman"/>
          <w:sz w:val="24"/>
          <w:szCs w:val="24"/>
        </w:rPr>
        <w:t>Korisniku kategorije koji nije kućanstvo koji koristi posudu od 120 l za miješani komunalni otpad cijena obvezne minimalne javne usluge umanjit će se za 114,65 €.</w:t>
      </w:r>
    </w:p>
    <w:p w14:paraId="23A008D8" w14:textId="252C76F9" w:rsidR="00A4745B" w:rsidRPr="004E1D4F" w:rsidRDefault="0003627A"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4745B" w:rsidRPr="004E1D4F">
        <w:rPr>
          <w:rFonts w:ascii="Times New Roman" w:eastAsiaTheme="minorHAnsi" w:hAnsi="Times New Roman" w:cs="Times New Roman"/>
          <w:sz w:val="24"/>
          <w:szCs w:val="24"/>
        </w:rPr>
        <w:t>Korisniku kategorije koji nije kućanstvo koji koristi posudu od 240 l za miješani komunalni otpad cijena obvezne minimalne javne usluge umanjit će se za 100,05 €.</w:t>
      </w:r>
    </w:p>
    <w:p w14:paraId="4D8011D9" w14:textId="35DCE501" w:rsidR="00A4745B" w:rsidRPr="004E1D4F" w:rsidRDefault="0003627A"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4745B" w:rsidRPr="004E1D4F">
        <w:rPr>
          <w:rFonts w:ascii="Times New Roman" w:eastAsiaTheme="minorHAnsi" w:hAnsi="Times New Roman" w:cs="Times New Roman"/>
          <w:sz w:val="24"/>
          <w:szCs w:val="24"/>
        </w:rPr>
        <w:t>Korisniku kategorije koji nije kućanstvo koji koristi posudu od 360 l za miješani komunalni otpad cijena obvezne minimalne javne usluge umanjit će se za 86,03 €.</w:t>
      </w:r>
    </w:p>
    <w:p w14:paraId="45398155" w14:textId="764A3A31" w:rsidR="00A4745B" w:rsidRPr="004E1D4F" w:rsidRDefault="0003627A"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4745B" w:rsidRPr="004E1D4F">
        <w:rPr>
          <w:rFonts w:ascii="Times New Roman" w:eastAsiaTheme="minorHAnsi" w:hAnsi="Times New Roman" w:cs="Times New Roman"/>
          <w:sz w:val="24"/>
          <w:szCs w:val="24"/>
        </w:rPr>
        <w:t xml:space="preserve">Davatelj usluge odobrava umanjenje cijene javne usluge u cilju smanjenja nastajanja miješanog komunalnog otpada te poticanja korisnika na odvojeno sakupljanje </w:t>
      </w:r>
      <w:proofErr w:type="spellStart"/>
      <w:r w:rsidR="00A4745B" w:rsidRPr="004E1D4F">
        <w:rPr>
          <w:rFonts w:ascii="Times New Roman" w:eastAsiaTheme="minorHAnsi" w:hAnsi="Times New Roman" w:cs="Times New Roman"/>
          <w:sz w:val="24"/>
          <w:szCs w:val="24"/>
        </w:rPr>
        <w:t>biootpada</w:t>
      </w:r>
      <w:proofErr w:type="spellEnd"/>
      <w:r w:rsidR="00A4745B" w:rsidRPr="004E1D4F">
        <w:rPr>
          <w:rFonts w:ascii="Times New Roman" w:eastAsiaTheme="minorHAnsi" w:hAnsi="Times New Roman" w:cs="Times New Roman"/>
          <w:sz w:val="24"/>
          <w:szCs w:val="24"/>
        </w:rPr>
        <w:t xml:space="preserve"> i na korištenje </w:t>
      </w:r>
      <w:proofErr w:type="spellStart"/>
      <w:r w:rsidR="00A4745B" w:rsidRPr="004E1D4F">
        <w:rPr>
          <w:rFonts w:ascii="Times New Roman" w:eastAsiaTheme="minorHAnsi" w:hAnsi="Times New Roman" w:cs="Times New Roman"/>
          <w:sz w:val="24"/>
          <w:szCs w:val="24"/>
        </w:rPr>
        <w:t>kompostane</w:t>
      </w:r>
      <w:proofErr w:type="spellEnd"/>
      <w:r w:rsidR="00A4745B" w:rsidRPr="004E1D4F">
        <w:rPr>
          <w:rFonts w:ascii="Times New Roman" w:eastAsiaTheme="minorHAnsi" w:hAnsi="Times New Roman" w:cs="Times New Roman"/>
          <w:sz w:val="24"/>
          <w:szCs w:val="24"/>
        </w:rPr>
        <w:t xml:space="preserve">. Kriterij umanjenja cijene minimalne javne usluge je prema sljedećem načelu: korisnik koji aktivno </w:t>
      </w:r>
      <w:proofErr w:type="spellStart"/>
      <w:r w:rsidR="00A4745B" w:rsidRPr="004E1D4F">
        <w:rPr>
          <w:rFonts w:ascii="Times New Roman" w:eastAsiaTheme="minorHAnsi" w:hAnsi="Times New Roman" w:cs="Times New Roman"/>
          <w:sz w:val="24"/>
          <w:szCs w:val="24"/>
        </w:rPr>
        <w:t>kompostira</w:t>
      </w:r>
      <w:proofErr w:type="spellEnd"/>
      <w:r w:rsidR="00A4745B" w:rsidRPr="004E1D4F">
        <w:rPr>
          <w:rFonts w:ascii="Times New Roman" w:eastAsiaTheme="minorHAnsi" w:hAnsi="Times New Roman" w:cs="Times New Roman"/>
          <w:sz w:val="24"/>
          <w:szCs w:val="24"/>
        </w:rPr>
        <w:t xml:space="preserve"> </w:t>
      </w:r>
      <w:proofErr w:type="spellStart"/>
      <w:r w:rsidR="00A4745B" w:rsidRPr="004E1D4F">
        <w:rPr>
          <w:rFonts w:ascii="Times New Roman" w:eastAsiaTheme="minorHAnsi" w:hAnsi="Times New Roman" w:cs="Times New Roman"/>
          <w:sz w:val="24"/>
          <w:szCs w:val="24"/>
        </w:rPr>
        <w:t>biootpad</w:t>
      </w:r>
      <w:proofErr w:type="spellEnd"/>
      <w:r w:rsidR="00A4745B" w:rsidRPr="004E1D4F">
        <w:rPr>
          <w:rFonts w:ascii="Times New Roman" w:eastAsiaTheme="minorHAnsi" w:hAnsi="Times New Roman" w:cs="Times New Roman"/>
          <w:sz w:val="24"/>
          <w:szCs w:val="24"/>
        </w:rPr>
        <w:t xml:space="preserve"> očekuje se manji volumen miješanog komunalnog otpada i smanjeni troškovi sakupljanja </w:t>
      </w:r>
      <w:proofErr w:type="spellStart"/>
      <w:r w:rsidR="00A4745B" w:rsidRPr="004E1D4F">
        <w:rPr>
          <w:rFonts w:ascii="Times New Roman" w:eastAsiaTheme="minorHAnsi" w:hAnsi="Times New Roman" w:cs="Times New Roman"/>
          <w:sz w:val="24"/>
          <w:szCs w:val="24"/>
        </w:rPr>
        <w:t>biootpada</w:t>
      </w:r>
      <w:proofErr w:type="spellEnd"/>
      <w:r w:rsidR="00A4745B" w:rsidRPr="004E1D4F">
        <w:rPr>
          <w:rFonts w:ascii="Times New Roman" w:eastAsiaTheme="minorHAnsi" w:hAnsi="Times New Roman" w:cs="Times New Roman"/>
          <w:sz w:val="24"/>
          <w:szCs w:val="24"/>
        </w:rPr>
        <w:t>, te se odobrava u sljedećim iznosima:</w:t>
      </w:r>
    </w:p>
    <w:p w14:paraId="4A236901" w14:textId="18A75A0C" w:rsidR="00A4745B" w:rsidRPr="004E1D4F" w:rsidRDefault="0003627A"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4745B" w:rsidRPr="004E1D4F">
        <w:rPr>
          <w:rFonts w:ascii="Times New Roman" w:eastAsiaTheme="minorHAnsi" w:hAnsi="Times New Roman" w:cs="Times New Roman"/>
          <w:sz w:val="24"/>
          <w:szCs w:val="24"/>
        </w:rPr>
        <w:t xml:space="preserve">Korisniku kategorije kućanstvo koji koristi posudu od 80 l za miješani komunalni otpad i koji </w:t>
      </w:r>
      <w:proofErr w:type="spellStart"/>
      <w:r w:rsidR="00A4745B" w:rsidRPr="004E1D4F">
        <w:rPr>
          <w:rFonts w:ascii="Times New Roman" w:eastAsiaTheme="minorHAnsi" w:hAnsi="Times New Roman" w:cs="Times New Roman"/>
          <w:sz w:val="24"/>
          <w:szCs w:val="24"/>
        </w:rPr>
        <w:t>kompostira</w:t>
      </w:r>
      <w:proofErr w:type="spellEnd"/>
      <w:r w:rsidR="00A4745B" w:rsidRPr="004E1D4F">
        <w:rPr>
          <w:rFonts w:ascii="Times New Roman" w:eastAsiaTheme="minorHAnsi" w:hAnsi="Times New Roman" w:cs="Times New Roman"/>
          <w:sz w:val="24"/>
          <w:szCs w:val="24"/>
        </w:rPr>
        <w:t xml:space="preserve"> </w:t>
      </w:r>
      <w:proofErr w:type="spellStart"/>
      <w:r w:rsidR="00A4745B" w:rsidRPr="004E1D4F">
        <w:rPr>
          <w:rFonts w:ascii="Times New Roman" w:eastAsiaTheme="minorHAnsi" w:hAnsi="Times New Roman" w:cs="Times New Roman"/>
          <w:sz w:val="24"/>
          <w:szCs w:val="24"/>
        </w:rPr>
        <w:t>biootpad</w:t>
      </w:r>
      <w:proofErr w:type="spellEnd"/>
      <w:r w:rsidR="00A4745B" w:rsidRPr="004E1D4F">
        <w:rPr>
          <w:rFonts w:ascii="Times New Roman" w:eastAsiaTheme="minorHAnsi" w:hAnsi="Times New Roman" w:cs="Times New Roman"/>
          <w:sz w:val="24"/>
          <w:szCs w:val="24"/>
        </w:rPr>
        <w:t xml:space="preserve"> cijena obvezne minimalne javne usluge umanjit će se za 85,64 €.</w:t>
      </w:r>
    </w:p>
    <w:p w14:paraId="4B801E02" w14:textId="673635BB" w:rsidR="00A4745B" w:rsidRPr="004E1D4F" w:rsidRDefault="0003627A"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4745B" w:rsidRPr="004E1D4F">
        <w:rPr>
          <w:rFonts w:ascii="Times New Roman" w:eastAsiaTheme="minorHAnsi" w:hAnsi="Times New Roman" w:cs="Times New Roman"/>
          <w:sz w:val="24"/>
          <w:szCs w:val="24"/>
        </w:rPr>
        <w:t xml:space="preserve">Korisniku kategorije kućanstvo koji koristi posudu od 120 l za miješani komunalni otpad i koji </w:t>
      </w:r>
      <w:proofErr w:type="spellStart"/>
      <w:r w:rsidR="00A4745B" w:rsidRPr="004E1D4F">
        <w:rPr>
          <w:rFonts w:ascii="Times New Roman" w:eastAsiaTheme="minorHAnsi" w:hAnsi="Times New Roman" w:cs="Times New Roman"/>
          <w:sz w:val="24"/>
          <w:szCs w:val="24"/>
        </w:rPr>
        <w:t>kompostira</w:t>
      </w:r>
      <w:proofErr w:type="spellEnd"/>
      <w:r w:rsidR="00A4745B" w:rsidRPr="004E1D4F">
        <w:rPr>
          <w:rFonts w:ascii="Times New Roman" w:eastAsiaTheme="minorHAnsi" w:hAnsi="Times New Roman" w:cs="Times New Roman"/>
          <w:sz w:val="24"/>
          <w:szCs w:val="24"/>
        </w:rPr>
        <w:t xml:space="preserve"> </w:t>
      </w:r>
      <w:proofErr w:type="spellStart"/>
      <w:r w:rsidR="00A4745B" w:rsidRPr="004E1D4F">
        <w:rPr>
          <w:rFonts w:ascii="Times New Roman" w:eastAsiaTheme="minorHAnsi" w:hAnsi="Times New Roman" w:cs="Times New Roman"/>
          <w:sz w:val="24"/>
          <w:szCs w:val="24"/>
        </w:rPr>
        <w:t>biootpad</w:t>
      </w:r>
      <w:proofErr w:type="spellEnd"/>
      <w:r w:rsidR="00A4745B" w:rsidRPr="004E1D4F">
        <w:rPr>
          <w:rFonts w:ascii="Times New Roman" w:eastAsiaTheme="minorHAnsi" w:hAnsi="Times New Roman" w:cs="Times New Roman"/>
          <w:sz w:val="24"/>
          <w:szCs w:val="24"/>
        </w:rPr>
        <w:t xml:space="preserve"> cijena obvezne minimalne javne usluge umanjit će se za 82,61 €.</w:t>
      </w:r>
    </w:p>
    <w:p w14:paraId="0D0C19FB" w14:textId="25B829B1" w:rsidR="00A4745B" w:rsidRPr="004E1D4F" w:rsidRDefault="0003627A"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4745B" w:rsidRPr="004E1D4F">
        <w:rPr>
          <w:rFonts w:ascii="Times New Roman" w:eastAsiaTheme="minorHAnsi" w:hAnsi="Times New Roman" w:cs="Times New Roman"/>
          <w:sz w:val="24"/>
          <w:szCs w:val="24"/>
        </w:rPr>
        <w:t xml:space="preserve">Korisniku kategorije kućanstvo koji koristi posudu od 240 l za miješani komunalni otpad i koji </w:t>
      </w:r>
      <w:proofErr w:type="spellStart"/>
      <w:r w:rsidR="00A4745B" w:rsidRPr="004E1D4F">
        <w:rPr>
          <w:rFonts w:ascii="Times New Roman" w:eastAsiaTheme="minorHAnsi" w:hAnsi="Times New Roman" w:cs="Times New Roman"/>
          <w:sz w:val="24"/>
          <w:szCs w:val="24"/>
        </w:rPr>
        <w:t>kompostira</w:t>
      </w:r>
      <w:proofErr w:type="spellEnd"/>
      <w:r w:rsidR="00A4745B" w:rsidRPr="004E1D4F">
        <w:rPr>
          <w:rFonts w:ascii="Times New Roman" w:eastAsiaTheme="minorHAnsi" w:hAnsi="Times New Roman" w:cs="Times New Roman"/>
          <w:sz w:val="24"/>
          <w:szCs w:val="24"/>
        </w:rPr>
        <w:t xml:space="preserve"> </w:t>
      </w:r>
      <w:proofErr w:type="spellStart"/>
      <w:r w:rsidR="00A4745B" w:rsidRPr="004E1D4F">
        <w:rPr>
          <w:rFonts w:ascii="Times New Roman" w:eastAsiaTheme="minorHAnsi" w:hAnsi="Times New Roman" w:cs="Times New Roman"/>
          <w:sz w:val="24"/>
          <w:szCs w:val="24"/>
        </w:rPr>
        <w:t>biootpad</w:t>
      </w:r>
      <w:proofErr w:type="spellEnd"/>
      <w:r w:rsidR="00A4745B" w:rsidRPr="004E1D4F">
        <w:rPr>
          <w:rFonts w:ascii="Times New Roman" w:eastAsiaTheme="minorHAnsi" w:hAnsi="Times New Roman" w:cs="Times New Roman"/>
          <w:sz w:val="24"/>
          <w:szCs w:val="24"/>
        </w:rPr>
        <w:t xml:space="preserve"> cijena obvezne minimalne javne usluge umanjit će se za 73,51 €.</w:t>
      </w:r>
    </w:p>
    <w:p w14:paraId="244D7133" w14:textId="25242E37" w:rsidR="00A4745B" w:rsidRPr="004E1D4F" w:rsidRDefault="0003627A"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4745B" w:rsidRPr="004E1D4F">
        <w:rPr>
          <w:rFonts w:ascii="Times New Roman" w:eastAsiaTheme="minorHAnsi" w:hAnsi="Times New Roman" w:cs="Times New Roman"/>
          <w:sz w:val="24"/>
          <w:szCs w:val="24"/>
        </w:rPr>
        <w:t xml:space="preserve">Korisniku kategorije kućanstvo koji koristi posudu od 360 l za miješani komunalni otpad i koji </w:t>
      </w:r>
      <w:proofErr w:type="spellStart"/>
      <w:r w:rsidR="00A4745B" w:rsidRPr="004E1D4F">
        <w:rPr>
          <w:rFonts w:ascii="Times New Roman" w:eastAsiaTheme="minorHAnsi" w:hAnsi="Times New Roman" w:cs="Times New Roman"/>
          <w:sz w:val="24"/>
          <w:szCs w:val="24"/>
        </w:rPr>
        <w:t>kompostira</w:t>
      </w:r>
      <w:proofErr w:type="spellEnd"/>
      <w:r w:rsidR="00A4745B" w:rsidRPr="004E1D4F">
        <w:rPr>
          <w:rFonts w:ascii="Times New Roman" w:eastAsiaTheme="minorHAnsi" w:hAnsi="Times New Roman" w:cs="Times New Roman"/>
          <w:sz w:val="24"/>
          <w:szCs w:val="24"/>
        </w:rPr>
        <w:t xml:space="preserve"> </w:t>
      </w:r>
      <w:proofErr w:type="spellStart"/>
      <w:r w:rsidR="00A4745B" w:rsidRPr="004E1D4F">
        <w:rPr>
          <w:rFonts w:ascii="Times New Roman" w:eastAsiaTheme="minorHAnsi" w:hAnsi="Times New Roman" w:cs="Times New Roman"/>
          <w:sz w:val="24"/>
          <w:szCs w:val="24"/>
        </w:rPr>
        <w:t>biootpad</w:t>
      </w:r>
      <w:proofErr w:type="spellEnd"/>
      <w:r w:rsidR="00A4745B" w:rsidRPr="004E1D4F">
        <w:rPr>
          <w:rFonts w:ascii="Times New Roman" w:eastAsiaTheme="minorHAnsi" w:hAnsi="Times New Roman" w:cs="Times New Roman"/>
          <w:sz w:val="24"/>
          <w:szCs w:val="24"/>
        </w:rPr>
        <w:t xml:space="preserve"> cijena obvezne minimalne javne usluge umanjit će se za 64,43.</w:t>
      </w:r>
    </w:p>
    <w:p w14:paraId="49FC8226" w14:textId="780DAF52" w:rsidR="00A4745B" w:rsidRPr="004E1D4F" w:rsidRDefault="0003627A" w:rsidP="003713C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ab/>
      </w:r>
      <w:r w:rsidR="00A4745B" w:rsidRPr="004E1D4F">
        <w:rPr>
          <w:rFonts w:ascii="Times New Roman" w:eastAsiaTheme="minorHAnsi" w:hAnsi="Times New Roman" w:cs="Times New Roman"/>
          <w:sz w:val="24"/>
          <w:szCs w:val="24"/>
        </w:rPr>
        <w:t xml:space="preserve">Korisniku kategorije kućanstvo koji koristi posudu od 1.100 l za miješani komunalni otpad i koji </w:t>
      </w:r>
      <w:proofErr w:type="spellStart"/>
      <w:r w:rsidR="00A4745B" w:rsidRPr="004E1D4F">
        <w:rPr>
          <w:rFonts w:ascii="Times New Roman" w:eastAsiaTheme="minorHAnsi" w:hAnsi="Times New Roman" w:cs="Times New Roman"/>
          <w:sz w:val="24"/>
          <w:szCs w:val="24"/>
        </w:rPr>
        <w:t>kompostira</w:t>
      </w:r>
      <w:proofErr w:type="spellEnd"/>
      <w:r w:rsidR="00A4745B" w:rsidRPr="004E1D4F">
        <w:rPr>
          <w:rFonts w:ascii="Times New Roman" w:eastAsiaTheme="minorHAnsi" w:hAnsi="Times New Roman" w:cs="Times New Roman"/>
          <w:sz w:val="24"/>
          <w:szCs w:val="24"/>
        </w:rPr>
        <w:t xml:space="preserve"> </w:t>
      </w:r>
      <w:proofErr w:type="spellStart"/>
      <w:r w:rsidR="00A4745B" w:rsidRPr="004E1D4F">
        <w:rPr>
          <w:rFonts w:ascii="Times New Roman" w:eastAsiaTheme="minorHAnsi" w:hAnsi="Times New Roman" w:cs="Times New Roman"/>
          <w:sz w:val="24"/>
          <w:szCs w:val="24"/>
        </w:rPr>
        <w:t>biootpad</w:t>
      </w:r>
      <w:proofErr w:type="spellEnd"/>
      <w:r w:rsidR="00A4745B" w:rsidRPr="004E1D4F">
        <w:rPr>
          <w:rFonts w:ascii="Times New Roman" w:eastAsiaTheme="minorHAnsi" w:hAnsi="Times New Roman" w:cs="Times New Roman"/>
          <w:sz w:val="24"/>
          <w:szCs w:val="24"/>
        </w:rPr>
        <w:t xml:space="preserve"> cijena obvezne minimalne javne usluge umanjit će se za 8,36 €.</w:t>
      </w:r>
    </w:p>
    <w:p w14:paraId="354F7F21" w14:textId="6D648103" w:rsidR="00A4745B" w:rsidRDefault="0003627A" w:rsidP="00AA6EAF">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4745B" w:rsidRPr="004E1D4F">
        <w:rPr>
          <w:rFonts w:ascii="Times New Roman" w:eastAsiaTheme="minorHAnsi" w:hAnsi="Times New Roman" w:cs="Times New Roman"/>
          <w:sz w:val="24"/>
          <w:szCs w:val="24"/>
        </w:rPr>
        <w:t xml:space="preserve">Korisnici kategorije kućanstvo koji u Izjavi navedu da samostalno </w:t>
      </w:r>
      <w:proofErr w:type="spellStart"/>
      <w:r w:rsidR="00A4745B" w:rsidRPr="004E1D4F">
        <w:rPr>
          <w:rFonts w:ascii="Times New Roman" w:eastAsiaTheme="minorHAnsi" w:hAnsi="Times New Roman" w:cs="Times New Roman"/>
          <w:sz w:val="24"/>
          <w:szCs w:val="24"/>
        </w:rPr>
        <w:t>kompostiraju</w:t>
      </w:r>
      <w:proofErr w:type="spellEnd"/>
      <w:r w:rsidR="00A4745B" w:rsidRPr="004E1D4F">
        <w:rPr>
          <w:rFonts w:ascii="Times New Roman" w:eastAsiaTheme="minorHAnsi" w:hAnsi="Times New Roman" w:cs="Times New Roman"/>
          <w:sz w:val="24"/>
          <w:szCs w:val="24"/>
        </w:rPr>
        <w:t xml:space="preserve"> </w:t>
      </w:r>
      <w:proofErr w:type="spellStart"/>
      <w:r w:rsidR="00A4745B" w:rsidRPr="004E1D4F">
        <w:rPr>
          <w:rFonts w:ascii="Times New Roman" w:eastAsiaTheme="minorHAnsi" w:hAnsi="Times New Roman" w:cs="Times New Roman"/>
          <w:sz w:val="24"/>
          <w:szCs w:val="24"/>
        </w:rPr>
        <w:t>biootpad</w:t>
      </w:r>
      <w:proofErr w:type="spellEnd"/>
      <w:r w:rsidR="00A4745B" w:rsidRPr="004E1D4F">
        <w:rPr>
          <w:rFonts w:ascii="Times New Roman" w:eastAsiaTheme="minorHAnsi" w:hAnsi="Times New Roman" w:cs="Times New Roman"/>
          <w:sz w:val="24"/>
          <w:szCs w:val="24"/>
        </w:rPr>
        <w:t xml:space="preserve"> obvezuju se da u posudu za miješani komunalni otpad neće odlagati </w:t>
      </w:r>
      <w:proofErr w:type="spellStart"/>
      <w:r w:rsidR="00A4745B" w:rsidRPr="004E1D4F">
        <w:rPr>
          <w:rFonts w:ascii="Times New Roman" w:eastAsiaTheme="minorHAnsi" w:hAnsi="Times New Roman" w:cs="Times New Roman"/>
          <w:sz w:val="24"/>
          <w:szCs w:val="24"/>
        </w:rPr>
        <w:t>biootpad</w:t>
      </w:r>
      <w:proofErr w:type="spellEnd"/>
      <w:r w:rsidR="00A4745B" w:rsidRPr="004E1D4F">
        <w:rPr>
          <w:rFonts w:ascii="Times New Roman" w:eastAsiaTheme="minorHAnsi" w:hAnsi="Times New Roman" w:cs="Times New Roman"/>
          <w:sz w:val="24"/>
          <w:szCs w:val="24"/>
        </w:rPr>
        <w:t xml:space="preserve">. U slučaju da provjerom sadržaja posude davatelj usluge utvrdi da se u posudi za miješani komunalni otpad nalazi </w:t>
      </w:r>
      <w:proofErr w:type="spellStart"/>
      <w:r w:rsidR="00A4745B" w:rsidRPr="004E1D4F">
        <w:rPr>
          <w:rFonts w:ascii="Times New Roman" w:eastAsiaTheme="minorHAnsi" w:hAnsi="Times New Roman" w:cs="Times New Roman"/>
          <w:sz w:val="24"/>
          <w:szCs w:val="24"/>
        </w:rPr>
        <w:t>biootpad</w:t>
      </w:r>
      <w:proofErr w:type="spellEnd"/>
      <w:r w:rsidR="00A4745B" w:rsidRPr="004E1D4F">
        <w:rPr>
          <w:rFonts w:ascii="Times New Roman" w:eastAsiaTheme="minorHAnsi" w:hAnsi="Times New Roman" w:cs="Times New Roman"/>
          <w:sz w:val="24"/>
          <w:szCs w:val="24"/>
        </w:rPr>
        <w:t xml:space="preserve">, daljnji popust se neće odobriti, naplatit će se odgovarajuća ugovorna kazna i o tome će davatelj usluge obavijestiti korisnika usluge uz </w:t>
      </w:r>
      <w:proofErr w:type="spellStart"/>
      <w:r w:rsidR="00A4745B" w:rsidRPr="004E1D4F">
        <w:rPr>
          <w:rFonts w:ascii="Times New Roman" w:eastAsiaTheme="minorHAnsi" w:hAnsi="Times New Roman" w:cs="Times New Roman"/>
          <w:sz w:val="24"/>
          <w:szCs w:val="24"/>
        </w:rPr>
        <w:t>fotozapis</w:t>
      </w:r>
      <w:proofErr w:type="spellEnd"/>
      <w:r w:rsidR="00A4745B" w:rsidRPr="004E1D4F">
        <w:rPr>
          <w:rFonts w:ascii="Times New Roman" w:eastAsiaTheme="minorHAnsi" w:hAnsi="Times New Roman" w:cs="Times New Roman"/>
          <w:sz w:val="24"/>
          <w:szCs w:val="24"/>
        </w:rPr>
        <w:t xml:space="preserve"> sadržaja posude iz kojeg je vidljivo da se u posudi za miješani komunalni otpad nalazi </w:t>
      </w:r>
      <w:proofErr w:type="spellStart"/>
      <w:r w:rsidR="00A4745B" w:rsidRPr="004E1D4F">
        <w:rPr>
          <w:rFonts w:ascii="Times New Roman" w:eastAsiaTheme="minorHAnsi" w:hAnsi="Times New Roman" w:cs="Times New Roman"/>
          <w:sz w:val="24"/>
          <w:szCs w:val="24"/>
        </w:rPr>
        <w:t>biootpad</w:t>
      </w:r>
      <w:proofErr w:type="spellEnd"/>
      <w:r w:rsidR="00A4745B" w:rsidRPr="004E1D4F">
        <w:rPr>
          <w:rFonts w:ascii="Times New Roman" w:eastAsiaTheme="minorHAnsi" w:hAnsi="Times New Roman" w:cs="Times New Roman"/>
          <w:sz w:val="24"/>
          <w:szCs w:val="24"/>
        </w:rPr>
        <w:t>.</w:t>
      </w:r>
      <w:r>
        <w:rPr>
          <w:rFonts w:ascii="Times New Roman" w:eastAsiaTheme="minorHAnsi" w:hAnsi="Times New Roman" w:cs="Times New Roman"/>
          <w:sz w:val="24"/>
          <w:szCs w:val="24"/>
        </w:rPr>
        <w:t>“.</w:t>
      </w:r>
    </w:p>
    <w:p w14:paraId="43B64175" w14:textId="77777777" w:rsidR="00AA6EAF" w:rsidRPr="00AA6EAF" w:rsidRDefault="00AA6EAF" w:rsidP="00AA6EAF">
      <w:pPr>
        <w:jc w:val="both"/>
        <w:rPr>
          <w:rFonts w:ascii="Times New Roman" w:eastAsiaTheme="minorHAnsi" w:hAnsi="Times New Roman" w:cs="Times New Roman"/>
          <w:sz w:val="24"/>
          <w:szCs w:val="24"/>
        </w:rPr>
      </w:pPr>
    </w:p>
    <w:p w14:paraId="731034D5" w14:textId="118F7BC6" w:rsidR="0003627A" w:rsidRPr="004E1D4F" w:rsidRDefault="0003627A" w:rsidP="0003627A">
      <w:pPr>
        <w:jc w:val="center"/>
        <w:rPr>
          <w:rFonts w:ascii="Times New Roman" w:hAnsi="Times New Roman" w:cs="Times New Roman"/>
          <w:sz w:val="24"/>
          <w:szCs w:val="24"/>
        </w:rPr>
      </w:pPr>
      <w:r>
        <w:rPr>
          <w:rFonts w:ascii="Times New Roman" w:hAnsi="Times New Roman" w:cs="Times New Roman"/>
          <w:sz w:val="24"/>
          <w:szCs w:val="24"/>
        </w:rPr>
        <w:t xml:space="preserve">Članak 3. </w:t>
      </w:r>
    </w:p>
    <w:p w14:paraId="0FE545CE" w14:textId="444D9E98" w:rsidR="00A4745B" w:rsidRPr="004E1D4F" w:rsidRDefault="0003627A" w:rsidP="004E1D4F">
      <w:pPr>
        <w:rPr>
          <w:rFonts w:ascii="Times New Roman" w:hAnsi="Times New Roman" w:cs="Times New Roman"/>
          <w:sz w:val="24"/>
          <w:szCs w:val="24"/>
        </w:rPr>
      </w:pPr>
      <w:r>
        <w:rPr>
          <w:rFonts w:ascii="Times New Roman" w:hAnsi="Times New Roman" w:cs="Times New Roman"/>
          <w:sz w:val="24"/>
          <w:szCs w:val="24"/>
        </w:rPr>
        <w:tab/>
      </w:r>
      <w:r w:rsidR="001600BC">
        <w:rPr>
          <w:rFonts w:ascii="Times New Roman" w:hAnsi="Times New Roman" w:cs="Times New Roman"/>
          <w:sz w:val="24"/>
          <w:szCs w:val="24"/>
        </w:rPr>
        <w:t>Članak 21</w:t>
      </w:r>
      <w:r w:rsidR="00A4745B" w:rsidRPr="004E1D4F">
        <w:rPr>
          <w:rFonts w:ascii="Times New Roman" w:hAnsi="Times New Roman" w:cs="Times New Roman"/>
          <w:sz w:val="24"/>
          <w:szCs w:val="24"/>
        </w:rPr>
        <w:t>. mijenja se i glasi:</w:t>
      </w:r>
    </w:p>
    <w:p w14:paraId="1A91E31C" w14:textId="69B8CF03" w:rsidR="00A4745B" w:rsidRPr="004E1D4F" w:rsidRDefault="0003627A" w:rsidP="003713CC">
      <w:pPr>
        <w:jc w:val="both"/>
        <w:rPr>
          <w:rFonts w:ascii="Times New Roman" w:hAnsi="Times New Roman" w:cs="Times New Roman"/>
          <w:sz w:val="24"/>
          <w:szCs w:val="24"/>
        </w:rPr>
      </w:pPr>
      <w:r>
        <w:rPr>
          <w:rFonts w:ascii="Times New Roman" w:hAnsi="Times New Roman" w:cs="Times New Roman"/>
          <w:sz w:val="24"/>
          <w:szCs w:val="24"/>
        </w:rPr>
        <w:tab/>
        <w:t>„</w:t>
      </w:r>
      <w:r w:rsidR="00A4745B" w:rsidRPr="004E1D4F">
        <w:rPr>
          <w:rFonts w:ascii="Times New Roman" w:hAnsi="Times New Roman" w:cs="Times New Roman"/>
          <w:sz w:val="24"/>
          <w:szCs w:val="24"/>
        </w:rPr>
        <w:t>Korisnik usluge dužan je platiti davatelju usluge ugovornu kaznu ako ne ispunjava obveze iz članka 11. ove Odluke ili ako ju neuredno ispuni.</w:t>
      </w:r>
    </w:p>
    <w:p w14:paraId="69C26EEE" w14:textId="71EAA4F1" w:rsidR="00A4745B" w:rsidRPr="004E1D4F" w:rsidRDefault="0003627A"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 xml:space="preserve">Kada više korisnika usluge koristi zajednički spremnik, nastalu obvezu plaćanja ugovorne kazne u slučaju nemogućnosti utvrđivanja odgovornosti pojedinog korisnika snose svi korisnici usluge koji koriste zajednički spremnik sukladno udjelima u korištenju spremnika. </w:t>
      </w:r>
    </w:p>
    <w:p w14:paraId="63267E6B" w14:textId="51C69F3F" w:rsidR="00A4745B" w:rsidRPr="004E1D4F" w:rsidRDefault="0003627A"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 xml:space="preserve">Radi utvrđivanja nužnih činjenica kojima se utvrđuje postupanje Korisnika usluge protivno Ugovoru o korištenju javne usluge prema ovom članku,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plina ili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 </w:t>
      </w:r>
    </w:p>
    <w:p w14:paraId="56CCC688" w14:textId="4BD80ABA" w:rsidR="00A4745B" w:rsidRPr="004E1D4F" w:rsidRDefault="0003627A" w:rsidP="003713CC">
      <w:pPr>
        <w:jc w:val="both"/>
        <w:rPr>
          <w:rFonts w:ascii="Times New Roman" w:hAnsi="Times New Roman" w:cs="Times New Roman"/>
          <w:sz w:val="24"/>
          <w:szCs w:val="24"/>
        </w:rPr>
      </w:pPr>
      <w:r>
        <w:rPr>
          <w:rFonts w:ascii="Times New Roman" w:hAnsi="Times New Roman" w:cs="Times New Roman"/>
          <w:sz w:val="24"/>
          <w:szCs w:val="24"/>
        </w:rPr>
        <w:tab/>
      </w:r>
      <w:r w:rsidR="00A4745B" w:rsidRPr="004E1D4F">
        <w:rPr>
          <w:rFonts w:ascii="Times New Roman" w:hAnsi="Times New Roman" w:cs="Times New Roman"/>
          <w:sz w:val="24"/>
          <w:szCs w:val="24"/>
        </w:rPr>
        <w:t>Ako se utvrdi da je Korisnik usluge počinio više radnji za koje je prema ovom članku propisana obveza plaćanja ugovorne kazne, Davatelj usluge će mu za svaku od navedenih radnji obračunati i naplatiti ugovornu kaznu.</w:t>
      </w:r>
    </w:p>
    <w:p w14:paraId="08E92C52" w14:textId="03126D9D" w:rsidR="00A4745B" w:rsidRDefault="0003627A" w:rsidP="003713CC">
      <w:pPr>
        <w:jc w:val="both"/>
        <w:rPr>
          <w:rStyle w:val="kurziv"/>
          <w:rFonts w:ascii="Times New Roman" w:eastAsiaTheme="majorEastAsia" w:hAnsi="Times New Roman" w:cs="Times New Roman"/>
          <w:sz w:val="24"/>
          <w:szCs w:val="24"/>
        </w:rPr>
      </w:pPr>
      <w:r>
        <w:rPr>
          <w:rStyle w:val="kurziv"/>
          <w:rFonts w:ascii="Times New Roman" w:eastAsiaTheme="majorEastAsia" w:hAnsi="Times New Roman" w:cs="Times New Roman"/>
          <w:sz w:val="24"/>
          <w:szCs w:val="24"/>
        </w:rPr>
        <w:tab/>
      </w:r>
      <w:r w:rsidR="00A4745B" w:rsidRPr="004E1D4F">
        <w:rPr>
          <w:rStyle w:val="kurziv"/>
          <w:rFonts w:ascii="Times New Roman" w:eastAsiaTheme="majorEastAsia" w:hAnsi="Times New Roman" w:cs="Times New Roman"/>
          <w:sz w:val="24"/>
          <w:szCs w:val="24"/>
        </w:rPr>
        <w:t>Ugovorna kazna je iznos određen Cjenikom.</w:t>
      </w:r>
      <w:r>
        <w:rPr>
          <w:rStyle w:val="kurziv"/>
          <w:rFonts w:ascii="Times New Roman" w:eastAsiaTheme="majorEastAsia" w:hAnsi="Times New Roman" w:cs="Times New Roman"/>
          <w:sz w:val="24"/>
          <w:szCs w:val="24"/>
        </w:rPr>
        <w:t>“.</w:t>
      </w:r>
    </w:p>
    <w:p w14:paraId="20804820" w14:textId="745BB2C9" w:rsidR="0003627A" w:rsidRDefault="0003627A" w:rsidP="003713CC">
      <w:pPr>
        <w:jc w:val="both"/>
        <w:rPr>
          <w:rStyle w:val="kurziv"/>
          <w:rFonts w:ascii="Times New Roman" w:eastAsiaTheme="majorEastAsia" w:hAnsi="Times New Roman" w:cs="Times New Roman"/>
          <w:sz w:val="24"/>
          <w:szCs w:val="24"/>
        </w:rPr>
      </w:pPr>
    </w:p>
    <w:p w14:paraId="7CE6CDF0" w14:textId="1DE92313" w:rsidR="0003627A" w:rsidRDefault="0003627A" w:rsidP="0003627A">
      <w:pPr>
        <w:jc w:val="center"/>
        <w:rPr>
          <w:rStyle w:val="kurziv"/>
          <w:rFonts w:ascii="Times New Roman" w:eastAsiaTheme="majorEastAsia" w:hAnsi="Times New Roman" w:cs="Times New Roman"/>
          <w:sz w:val="24"/>
          <w:szCs w:val="24"/>
        </w:rPr>
      </w:pPr>
      <w:r>
        <w:rPr>
          <w:rStyle w:val="kurziv"/>
          <w:rFonts w:ascii="Times New Roman" w:eastAsiaTheme="majorEastAsia" w:hAnsi="Times New Roman" w:cs="Times New Roman"/>
          <w:sz w:val="24"/>
          <w:szCs w:val="24"/>
        </w:rPr>
        <w:t>Članak 4.</w:t>
      </w:r>
    </w:p>
    <w:p w14:paraId="71EDB2BD" w14:textId="680F3684" w:rsidR="001600BC" w:rsidRPr="004E1D4F" w:rsidRDefault="001600BC" w:rsidP="001600BC">
      <w:pPr>
        <w:rPr>
          <w:rFonts w:ascii="Times New Roman" w:hAnsi="Times New Roman" w:cs="Times New Roman"/>
          <w:sz w:val="24"/>
          <w:szCs w:val="24"/>
        </w:rPr>
      </w:pPr>
      <w:r>
        <w:rPr>
          <w:rStyle w:val="kurziv"/>
          <w:rFonts w:ascii="Times New Roman" w:eastAsiaTheme="majorEastAsia" w:hAnsi="Times New Roman" w:cs="Times New Roman"/>
          <w:sz w:val="24"/>
          <w:szCs w:val="24"/>
        </w:rPr>
        <w:tab/>
      </w:r>
      <w:r>
        <w:rPr>
          <w:rFonts w:ascii="Times New Roman" w:hAnsi="Times New Roman" w:cs="Times New Roman"/>
          <w:sz w:val="24"/>
          <w:szCs w:val="24"/>
        </w:rPr>
        <w:t>Članak 22</w:t>
      </w:r>
      <w:r w:rsidRPr="004E1D4F">
        <w:rPr>
          <w:rFonts w:ascii="Times New Roman" w:hAnsi="Times New Roman" w:cs="Times New Roman"/>
          <w:sz w:val="24"/>
          <w:szCs w:val="24"/>
        </w:rPr>
        <w:t>. mijenja se i glasi:</w:t>
      </w:r>
    </w:p>
    <w:p w14:paraId="1027A160" w14:textId="66F5C57D" w:rsidR="001600BC" w:rsidRPr="00091ED5" w:rsidRDefault="001600BC" w:rsidP="001600BC">
      <w:pPr>
        <w:spacing w:after="0" w:line="360" w:lineRule="auto"/>
        <w:jc w:val="both"/>
        <w:rPr>
          <w:rFonts w:ascii="Times New Roman" w:hAnsi="Times New Roman" w:cs="Times New Roman"/>
          <w:bCs/>
          <w:sz w:val="24"/>
          <w:szCs w:val="24"/>
        </w:rPr>
      </w:pPr>
      <w:r>
        <w:rPr>
          <w:rStyle w:val="kurziv"/>
          <w:rFonts w:ascii="Times New Roman" w:eastAsiaTheme="majorEastAsia" w:hAnsi="Times New Roman" w:cs="Times New Roman"/>
          <w:sz w:val="24"/>
          <w:szCs w:val="24"/>
        </w:rPr>
        <w:tab/>
      </w:r>
      <w:r>
        <w:rPr>
          <w:rFonts w:ascii="Times New Roman" w:hAnsi="Times New Roman" w:cs="Times New Roman"/>
          <w:bCs/>
          <w:sz w:val="24"/>
          <w:szCs w:val="24"/>
        </w:rPr>
        <w:t>„</w:t>
      </w:r>
      <w:r w:rsidRPr="00091ED5">
        <w:rPr>
          <w:rFonts w:ascii="Times New Roman" w:hAnsi="Times New Roman" w:cs="Times New Roman"/>
          <w:bCs/>
          <w:sz w:val="24"/>
          <w:szCs w:val="24"/>
        </w:rPr>
        <w:t>Nekretnina koja se trajno ne koristi je nekretnina koja se u razdoblju od najmanje 12 mjeseci ne koristi za stanovanje ili nije pogodna za stanovanje, boravak ili obavljanje djelatnosti, odnosno nije useljiva.</w:t>
      </w:r>
    </w:p>
    <w:p w14:paraId="5B66AB7A" w14:textId="7DED5FF9" w:rsidR="001600BC" w:rsidRDefault="001600BC" w:rsidP="001600BC">
      <w:pPr>
        <w:spacing w:after="0" w:line="360" w:lineRule="auto"/>
        <w:jc w:val="both"/>
        <w:rPr>
          <w:rFonts w:ascii="Times New Roman" w:hAnsi="Times New Roman" w:cs="Times New Roman"/>
          <w:bCs/>
          <w:sz w:val="24"/>
          <w:szCs w:val="24"/>
        </w:rPr>
      </w:pPr>
      <w:r w:rsidRPr="00091ED5">
        <w:rPr>
          <w:rFonts w:ascii="Times New Roman" w:hAnsi="Times New Roman" w:cs="Times New Roman"/>
          <w:bCs/>
          <w:sz w:val="24"/>
          <w:szCs w:val="24"/>
        </w:rPr>
        <w:tab/>
        <w:t>Trajno nekorištenje nekretnine u</w:t>
      </w:r>
      <w:r>
        <w:rPr>
          <w:rFonts w:ascii="Times New Roman" w:hAnsi="Times New Roman" w:cs="Times New Roman"/>
          <w:bCs/>
          <w:sz w:val="24"/>
          <w:szCs w:val="24"/>
        </w:rPr>
        <w:t>t</w:t>
      </w:r>
      <w:r w:rsidRPr="00091ED5">
        <w:rPr>
          <w:rFonts w:ascii="Times New Roman" w:hAnsi="Times New Roman" w:cs="Times New Roman"/>
          <w:bCs/>
          <w:sz w:val="24"/>
          <w:szCs w:val="24"/>
        </w:rPr>
        <w:t>vrđuje se na temelju očitovanja vlasnika nekretnine, a dokazuje se temeljem podataka očitanja mjernih uređaja za potrošnju električne energije ili plina ili pitke vode ili na drugi odgovarajući način uključujući očevid lokacije.</w:t>
      </w:r>
      <w:r>
        <w:rPr>
          <w:rFonts w:ascii="Times New Roman" w:hAnsi="Times New Roman" w:cs="Times New Roman"/>
          <w:bCs/>
          <w:sz w:val="24"/>
          <w:szCs w:val="24"/>
        </w:rPr>
        <w:t>“.</w:t>
      </w:r>
    </w:p>
    <w:p w14:paraId="13F34E8C" w14:textId="2AAB4E08" w:rsidR="001600BC" w:rsidRDefault="001600BC" w:rsidP="001600BC">
      <w:pPr>
        <w:jc w:val="both"/>
        <w:rPr>
          <w:rStyle w:val="kurziv"/>
          <w:rFonts w:ascii="Times New Roman" w:eastAsiaTheme="majorEastAsia" w:hAnsi="Times New Roman" w:cs="Times New Roman"/>
          <w:sz w:val="24"/>
          <w:szCs w:val="24"/>
        </w:rPr>
      </w:pPr>
    </w:p>
    <w:p w14:paraId="0E86BE44" w14:textId="27EF0362" w:rsidR="001600BC" w:rsidRDefault="001600BC" w:rsidP="0003627A">
      <w:pPr>
        <w:jc w:val="center"/>
        <w:rPr>
          <w:rStyle w:val="kurziv"/>
          <w:rFonts w:ascii="Times New Roman" w:eastAsiaTheme="majorEastAsia" w:hAnsi="Times New Roman" w:cs="Times New Roman"/>
          <w:sz w:val="24"/>
          <w:szCs w:val="24"/>
        </w:rPr>
      </w:pPr>
      <w:r>
        <w:rPr>
          <w:rStyle w:val="kurziv"/>
          <w:rFonts w:ascii="Times New Roman" w:eastAsiaTheme="majorEastAsia" w:hAnsi="Times New Roman" w:cs="Times New Roman"/>
          <w:sz w:val="24"/>
          <w:szCs w:val="24"/>
        </w:rPr>
        <w:t>Članak 5.</w:t>
      </w:r>
    </w:p>
    <w:p w14:paraId="2D9CD511" w14:textId="00889201" w:rsidR="0003627A" w:rsidRPr="004E1D4F" w:rsidRDefault="0003627A" w:rsidP="0003627A">
      <w:pPr>
        <w:jc w:val="both"/>
        <w:rPr>
          <w:rStyle w:val="kurziv"/>
          <w:rFonts w:ascii="Times New Roman" w:eastAsiaTheme="majorEastAsia" w:hAnsi="Times New Roman" w:cs="Times New Roman"/>
          <w:sz w:val="24"/>
          <w:szCs w:val="24"/>
        </w:rPr>
      </w:pPr>
      <w:r>
        <w:rPr>
          <w:rStyle w:val="kurziv"/>
          <w:rFonts w:ascii="Times New Roman" w:eastAsiaTheme="majorEastAsia" w:hAnsi="Times New Roman" w:cs="Times New Roman"/>
          <w:sz w:val="24"/>
          <w:szCs w:val="24"/>
        </w:rPr>
        <w:tab/>
        <w:t>Ova Odluka stupa na snagu osmog dana od dana objave u „Službenom glasniku Koprivničko-križevačke županije“.</w:t>
      </w:r>
    </w:p>
    <w:p w14:paraId="6B1F17AA" w14:textId="1255ED82" w:rsidR="00A4745B" w:rsidRDefault="00A4745B" w:rsidP="0003627A">
      <w:pPr>
        <w:jc w:val="center"/>
        <w:rPr>
          <w:rFonts w:ascii="Times New Roman" w:hAnsi="Times New Roman" w:cs="Times New Roman"/>
          <w:sz w:val="24"/>
          <w:szCs w:val="24"/>
        </w:rPr>
      </w:pPr>
    </w:p>
    <w:p w14:paraId="05855019" w14:textId="477E5209" w:rsidR="0003627A" w:rsidRPr="0003627A" w:rsidRDefault="0003627A" w:rsidP="0003627A">
      <w:pPr>
        <w:pStyle w:val="Bezproreda"/>
        <w:jc w:val="center"/>
        <w:rPr>
          <w:rFonts w:ascii="Times New Roman" w:hAnsi="Times New Roman"/>
          <w:b/>
          <w:sz w:val="24"/>
          <w:szCs w:val="24"/>
        </w:rPr>
      </w:pPr>
      <w:r w:rsidRPr="0003627A">
        <w:rPr>
          <w:rFonts w:ascii="Times New Roman" w:hAnsi="Times New Roman"/>
          <w:b/>
          <w:sz w:val="24"/>
          <w:szCs w:val="24"/>
        </w:rPr>
        <w:t>OPĆINSKO VIJEĆE</w:t>
      </w:r>
    </w:p>
    <w:p w14:paraId="541E0739" w14:textId="5C0C88C9" w:rsidR="0003627A" w:rsidRPr="0003627A" w:rsidRDefault="0003627A" w:rsidP="0003627A">
      <w:pPr>
        <w:pStyle w:val="Bezproreda"/>
        <w:jc w:val="center"/>
        <w:rPr>
          <w:rFonts w:ascii="Times New Roman" w:hAnsi="Times New Roman"/>
          <w:b/>
          <w:sz w:val="24"/>
          <w:szCs w:val="24"/>
        </w:rPr>
      </w:pPr>
      <w:r w:rsidRPr="0003627A">
        <w:rPr>
          <w:rFonts w:ascii="Times New Roman" w:hAnsi="Times New Roman"/>
          <w:b/>
          <w:sz w:val="24"/>
          <w:szCs w:val="24"/>
        </w:rPr>
        <w:t>OPĆINE KOPRIVNIČKI BREGI</w:t>
      </w:r>
    </w:p>
    <w:p w14:paraId="67E86A72" w14:textId="5A48990A" w:rsidR="0003627A" w:rsidRPr="0003627A" w:rsidRDefault="0003627A" w:rsidP="0003627A">
      <w:pPr>
        <w:pStyle w:val="Bezproreda"/>
        <w:rPr>
          <w:rFonts w:ascii="Times New Roman" w:hAnsi="Times New Roman"/>
          <w:sz w:val="24"/>
          <w:szCs w:val="24"/>
        </w:rPr>
      </w:pPr>
    </w:p>
    <w:p w14:paraId="2E23F79D" w14:textId="790C9394" w:rsidR="0003627A" w:rsidRPr="0003627A" w:rsidRDefault="0003627A" w:rsidP="0003627A">
      <w:pPr>
        <w:pStyle w:val="Bezproreda"/>
        <w:rPr>
          <w:rFonts w:ascii="Times New Roman" w:hAnsi="Times New Roman"/>
          <w:sz w:val="24"/>
          <w:szCs w:val="24"/>
        </w:rPr>
      </w:pPr>
      <w:r w:rsidRPr="0003627A">
        <w:rPr>
          <w:rFonts w:ascii="Times New Roman" w:hAnsi="Times New Roman"/>
          <w:sz w:val="24"/>
          <w:szCs w:val="24"/>
        </w:rPr>
        <w:t>KLASA:</w:t>
      </w:r>
      <w:r>
        <w:rPr>
          <w:rFonts w:ascii="Times New Roman" w:hAnsi="Times New Roman"/>
          <w:sz w:val="24"/>
          <w:szCs w:val="24"/>
        </w:rPr>
        <w:t xml:space="preserve"> 351-01/</w:t>
      </w:r>
      <w:r w:rsidR="00AA6EAF">
        <w:rPr>
          <w:rFonts w:ascii="Times New Roman" w:hAnsi="Times New Roman"/>
          <w:sz w:val="24"/>
          <w:szCs w:val="24"/>
        </w:rPr>
        <w:t>25-01/02</w:t>
      </w:r>
    </w:p>
    <w:p w14:paraId="09E99AE6" w14:textId="0B1082B4" w:rsidR="0003627A" w:rsidRDefault="0003627A" w:rsidP="0003627A">
      <w:pPr>
        <w:pStyle w:val="Bezproreda"/>
        <w:rPr>
          <w:rFonts w:ascii="Times New Roman" w:hAnsi="Times New Roman"/>
          <w:sz w:val="24"/>
          <w:szCs w:val="24"/>
        </w:rPr>
      </w:pPr>
      <w:r w:rsidRPr="0003627A">
        <w:rPr>
          <w:rFonts w:ascii="Times New Roman" w:hAnsi="Times New Roman"/>
          <w:sz w:val="24"/>
          <w:szCs w:val="24"/>
        </w:rPr>
        <w:t xml:space="preserve">URBROJ: </w:t>
      </w:r>
      <w:r w:rsidR="00AA6EAF">
        <w:rPr>
          <w:rFonts w:ascii="Times New Roman" w:hAnsi="Times New Roman"/>
          <w:sz w:val="24"/>
          <w:szCs w:val="24"/>
        </w:rPr>
        <w:t>2137-8-25-1</w:t>
      </w:r>
      <w:bookmarkStart w:id="0" w:name="_GoBack"/>
      <w:bookmarkEnd w:id="0"/>
    </w:p>
    <w:p w14:paraId="4970CBBF" w14:textId="2FA4BF8C" w:rsidR="0003627A" w:rsidRDefault="0003627A" w:rsidP="0003627A">
      <w:pPr>
        <w:pStyle w:val="Bezproreda"/>
        <w:rPr>
          <w:rFonts w:ascii="Times New Roman" w:hAnsi="Times New Roman"/>
          <w:sz w:val="24"/>
          <w:szCs w:val="24"/>
        </w:rPr>
      </w:pPr>
      <w:r>
        <w:rPr>
          <w:rFonts w:ascii="Times New Roman" w:hAnsi="Times New Roman"/>
          <w:sz w:val="24"/>
          <w:szCs w:val="24"/>
        </w:rPr>
        <w:t>Koprivnički Bregi, ___. studenog 2025.</w:t>
      </w:r>
    </w:p>
    <w:p w14:paraId="5E552A0F" w14:textId="043B773E" w:rsidR="0003627A" w:rsidRDefault="0003627A" w:rsidP="0003627A">
      <w:pPr>
        <w:pStyle w:val="Bezproreda"/>
        <w:rPr>
          <w:rFonts w:ascii="Times New Roman" w:hAnsi="Times New Roman"/>
          <w:sz w:val="24"/>
          <w:szCs w:val="24"/>
        </w:rPr>
      </w:pPr>
    </w:p>
    <w:p w14:paraId="7D3D4719" w14:textId="77777777" w:rsidR="0003627A" w:rsidRDefault="0003627A" w:rsidP="0003627A">
      <w:pPr>
        <w:pStyle w:val="Bezproreda"/>
        <w:jc w:val="right"/>
        <w:rPr>
          <w:rFonts w:ascii="Times New Roman" w:hAnsi="Times New Roman"/>
          <w:sz w:val="24"/>
          <w:szCs w:val="24"/>
        </w:rPr>
      </w:pPr>
      <w:r>
        <w:rPr>
          <w:rFonts w:ascii="Times New Roman" w:hAnsi="Times New Roman"/>
          <w:sz w:val="24"/>
          <w:szCs w:val="24"/>
        </w:rPr>
        <w:t>PREDSJEDNICA:</w:t>
      </w:r>
    </w:p>
    <w:p w14:paraId="785A2750" w14:textId="069C6744" w:rsidR="0003627A" w:rsidRPr="0003627A" w:rsidRDefault="0003627A" w:rsidP="0003627A">
      <w:pPr>
        <w:pStyle w:val="Bezproreda"/>
        <w:jc w:val="center"/>
        <w:rPr>
          <w:rFonts w:ascii="Times New Roman" w:hAnsi="Times New Roman"/>
          <w:sz w:val="24"/>
          <w:szCs w:val="24"/>
        </w:rPr>
      </w:pPr>
      <w:r>
        <w:rPr>
          <w:rFonts w:ascii="Times New Roman" w:hAnsi="Times New Roman"/>
          <w:sz w:val="24"/>
          <w:szCs w:val="24"/>
        </w:rPr>
        <w:t xml:space="preserve">                                                                                                                             Snježana Kuhar</w:t>
      </w:r>
    </w:p>
    <w:sectPr w:rsidR="0003627A" w:rsidRPr="000362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44C95"/>
    <w:multiLevelType w:val="hybridMultilevel"/>
    <w:tmpl w:val="8A9628F2"/>
    <w:lvl w:ilvl="0" w:tplc="D014443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5B"/>
    <w:rsid w:val="0003627A"/>
    <w:rsid w:val="001600BC"/>
    <w:rsid w:val="003713CC"/>
    <w:rsid w:val="004B7957"/>
    <w:rsid w:val="004E1D4F"/>
    <w:rsid w:val="00971EC0"/>
    <w:rsid w:val="00994C5B"/>
    <w:rsid w:val="00A4745B"/>
    <w:rsid w:val="00A70D94"/>
    <w:rsid w:val="00AA6EAF"/>
    <w:rsid w:val="00BB0002"/>
    <w:rsid w:val="00BF4CEA"/>
    <w:rsid w:val="00EE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B8E6"/>
  <w15:chartTrackingRefBased/>
  <w15:docId w15:val="{619FC7AD-6C91-4F6C-94DA-877C1EFE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45B"/>
    <w:pPr>
      <w:spacing w:line="300" w:lineRule="auto"/>
    </w:pPr>
    <w:rPr>
      <w:rFonts w:eastAsiaTheme="minorEastAsia"/>
      <w:kern w:val="0"/>
      <w:sz w:val="21"/>
      <w:szCs w:val="21"/>
      <w:lang w:val="hr-HR"/>
      <w14:ligatures w14:val="none"/>
    </w:rPr>
  </w:style>
  <w:style w:type="paragraph" w:styleId="Naslov1">
    <w:name w:val="heading 1"/>
    <w:basedOn w:val="Normal"/>
    <w:next w:val="Normal"/>
    <w:link w:val="Naslov1Char"/>
    <w:uiPriority w:val="9"/>
    <w:qFormat/>
    <w:rsid w:val="00A47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47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4745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4745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4745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4745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4745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4745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4745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4745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4745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4745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4745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4745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4745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4745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4745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4745B"/>
    <w:rPr>
      <w:rFonts w:eastAsiaTheme="majorEastAsia" w:cstheme="majorBidi"/>
      <w:color w:val="272727" w:themeColor="text1" w:themeTint="D8"/>
    </w:rPr>
  </w:style>
  <w:style w:type="paragraph" w:styleId="Naslov">
    <w:name w:val="Title"/>
    <w:basedOn w:val="Normal"/>
    <w:next w:val="Normal"/>
    <w:link w:val="NaslovChar"/>
    <w:uiPriority w:val="10"/>
    <w:qFormat/>
    <w:rsid w:val="00A47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4745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4745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4745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4745B"/>
    <w:pPr>
      <w:spacing w:before="160"/>
      <w:jc w:val="center"/>
    </w:pPr>
    <w:rPr>
      <w:i/>
      <w:iCs/>
      <w:color w:val="404040" w:themeColor="text1" w:themeTint="BF"/>
    </w:rPr>
  </w:style>
  <w:style w:type="character" w:customStyle="1" w:styleId="CitatChar">
    <w:name w:val="Citat Char"/>
    <w:basedOn w:val="Zadanifontodlomka"/>
    <w:link w:val="Citat"/>
    <w:uiPriority w:val="29"/>
    <w:rsid w:val="00A4745B"/>
    <w:rPr>
      <w:i/>
      <w:iCs/>
      <w:color w:val="404040" w:themeColor="text1" w:themeTint="BF"/>
    </w:rPr>
  </w:style>
  <w:style w:type="paragraph" w:styleId="Odlomakpopisa">
    <w:name w:val="List Paragraph"/>
    <w:basedOn w:val="Normal"/>
    <w:uiPriority w:val="34"/>
    <w:qFormat/>
    <w:rsid w:val="00A4745B"/>
    <w:pPr>
      <w:ind w:left="720"/>
      <w:contextualSpacing/>
    </w:pPr>
  </w:style>
  <w:style w:type="character" w:styleId="Jakoisticanje">
    <w:name w:val="Intense Emphasis"/>
    <w:basedOn w:val="Zadanifontodlomka"/>
    <w:uiPriority w:val="21"/>
    <w:qFormat/>
    <w:rsid w:val="00A4745B"/>
    <w:rPr>
      <w:i/>
      <w:iCs/>
      <w:color w:val="0F4761" w:themeColor="accent1" w:themeShade="BF"/>
    </w:rPr>
  </w:style>
  <w:style w:type="paragraph" w:styleId="Naglaencitat">
    <w:name w:val="Intense Quote"/>
    <w:basedOn w:val="Normal"/>
    <w:next w:val="Normal"/>
    <w:link w:val="NaglaencitatChar"/>
    <w:uiPriority w:val="30"/>
    <w:qFormat/>
    <w:rsid w:val="00A47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4745B"/>
    <w:rPr>
      <w:i/>
      <w:iCs/>
      <w:color w:val="0F4761" w:themeColor="accent1" w:themeShade="BF"/>
    </w:rPr>
  </w:style>
  <w:style w:type="character" w:styleId="Istaknutareferenca">
    <w:name w:val="Intense Reference"/>
    <w:basedOn w:val="Zadanifontodlomka"/>
    <w:uiPriority w:val="32"/>
    <w:qFormat/>
    <w:rsid w:val="00A4745B"/>
    <w:rPr>
      <w:b/>
      <w:bCs/>
      <w:smallCaps/>
      <w:color w:val="0F4761" w:themeColor="accent1" w:themeShade="BF"/>
      <w:spacing w:val="5"/>
    </w:rPr>
  </w:style>
  <w:style w:type="character" w:customStyle="1" w:styleId="kurziv">
    <w:name w:val="kurziv"/>
    <w:basedOn w:val="Zadanifontodlomka"/>
    <w:rsid w:val="00A4745B"/>
  </w:style>
  <w:style w:type="paragraph" w:customStyle="1" w:styleId="box454532">
    <w:name w:val="box_454532"/>
    <w:basedOn w:val="Normal"/>
    <w:qFormat/>
    <w:rsid w:val="00A4745B"/>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A4745B"/>
    <w:pPr>
      <w:autoSpaceDE w:val="0"/>
      <w:autoSpaceDN w:val="0"/>
      <w:adjustRightInd w:val="0"/>
      <w:spacing w:line="300" w:lineRule="auto"/>
    </w:pPr>
    <w:rPr>
      <w:rFonts w:ascii="Times New Roman" w:eastAsiaTheme="minorEastAsia" w:hAnsi="Times New Roman" w:cs="Times New Roman"/>
      <w:color w:val="000000"/>
      <w:kern w:val="0"/>
      <w:lang w:val="hr-HR"/>
      <w14:ligatures w14:val="none"/>
    </w:rPr>
  </w:style>
  <w:style w:type="paragraph" w:styleId="Bezproreda">
    <w:name w:val="No Spacing"/>
    <w:uiPriority w:val="1"/>
    <w:qFormat/>
    <w:rsid w:val="004E1D4F"/>
    <w:pPr>
      <w:spacing w:after="0" w:line="240" w:lineRule="auto"/>
    </w:pPr>
    <w:rPr>
      <w:rFonts w:ascii="Calibri" w:eastAsia="Calibri" w:hAnsi="Calibri" w:cs="Times New Roman"/>
      <w:kern w:val="0"/>
      <w:sz w:val="22"/>
      <w:szCs w:val="22"/>
      <w:lang w:val="hr-HR"/>
      <w14:ligatures w14:val="none"/>
    </w:rPr>
  </w:style>
  <w:style w:type="character" w:styleId="Naglaeno">
    <w:name w:val="Strong"/>
    <w:basedOn w:val="Zadanifontodlomka"/>
    <w:uiPriority w:val="22"/>
    <w:qFormat/>
    <w:rsid w:val="004E1D4F"/>
    <w:rPr>
      <w:b/>
      <w:bCs/>
    </w:rPr>
  </w:style>
  <w:style w:type="character" w:styleId="Hiperveza">
    <w:name w:val="Hyperlink"/>
    <w:basedOn w:val="Zadanifontodlomka"/>
    <w:uiPriority w:val="99"/>
    <w:semiHidden/>
    <w:unhideWhenUsed/>
    <w:rsid w:val="004E1D4F"/>
    <w:rPr>
      <w:color w:val="0000FF"/>
      <w:u w:val="single"/>
    </w:rPr>
  </w:style>
  <w:style w:type="paragraph" w:styleId="Tijeloteksta2">
    <w:name w:val="Body Text 2"/>
    <w:basedOn w:val="Normal"/>
    <w:link w:val="Tijeloteksta2Char"/>
    <w:rsid w:val="004E1D4F"/>
    <w:pPr>
      <w:widowControl w:val="0"/>
      <w:suppressAutoHyphens/>
      <w:spacing w:after="0" w:line="240" w:lineRule="auto"/>
      <w:ind w:firstLine="709"/>
      <w:jc w:val="both"/>
    </w:pPr>
    <w:rPr>
      <w:rFonts w:ascii="Times New Roman" w:eastAsia="SimSun" w:hAnsi="Times New Roman" w:cs="Times New Roman"/>
      <w:kern w:val="1"/>
      <w:sz w:val="24"/>
      <w:szCs w:val="24"/>
      <w:lang w:eastAsia="hi-IN" w:bidi="hi-IN"/>
    </w:rPr>
  </w:style>
  <w:style w:type="character" w:customStyle="1" w:styleId="Tijeloteksta2Char">
    <w:name w:val="Tijelo teksta 2 Char"/>
    <w:basedOn w:val="Zadanifontodlomka"/>
    <w:link w:val="Tijeloteksta2"/>
    <w:rsid w:val="004E1D4F"/>
    <w:rPr>
      <w:rFonts w:ascii="Times New Roman" w:eastAsia="SimSun" w:hAnsi="Times New Roman" w:cs="Times New Roman"/>
      <w:kern w:val="1"/>
      <w:lang w:val="hr-HR"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1447</Words>
  <Characters>8251</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Grubačević</dc:creator>
  <cp:keywords/>
  <dc:description/>
  <cp:lastModifiedBy>Windows korisnik</cp:lastModifiedBy>
  <cp:revision>6</cp:revision>
  <dcterms:created xsi:type="dcterms:W3CDTF">2025-10-23T11:49:00Z</dcterms:created>
  <dcterms:modified xsi:type="dcterms:W3CDTF">2025-10-30T10:48:00Z</dcterms:modified>
</cp:coreProperties>
</file>