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5FF6" w:rsidRPr="00045FF6" w:rsidRDefault="00DD3B2D" w:rsidP="00045FF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45FF6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Na temelju članka 10.</w:t>
      </w:r>
      <w:r w:rsidR="003E4DCE" w:rsidRPr="00045FF6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,</w:t>
      </w:r>
      <w:r w:rsidRPr="00045FF6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stavka 3</w:t>
      </w:r>
      <w:r w:rsidR="002A42FB" w:rsidRPr="00045FF6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. </w:t>
      </w:r>
      <w:r w:rsidR="004D46D5" w:rsidRPr="00045FF6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Zakona o financiranju političkih a</w:t>
      </w:r>
      <w:r w:rsidRPr="00045FF6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ktivnosti, </w:t>
      </w:r>
      <w:r w:rsidR="00F81804" w:rsidRPr="00045FF6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izborne promidžbe</w:t>
      </w:r>
      <w:r w:rsidRPr="00045FF6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i referenduma</w:t>
      </w:r>
      <w:r w:rsidR="00F81804" w:rsidRPr="00045FF6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(''Narodne novine''</w:t>
      </w:r>
      <w:r w:rsidRPr="00045FF6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broj 29/19</w:t>
      </w:r>
      <w:r w:rsidR="00D7372D" w:rsidRPr="00045FF6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. i 98/19</w:t>
      </w:r>
      <w:r w:rsidR="004D46D5" w:rsidRPr="00045FF6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)</w:t>
      </w:r>
      <w:r w:rsidR="007F75E6" w:rsidRPr="00045FF6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</w:t>
      </w:r>
      <w:r w:rsidR="00045FF6" w:rsidRPr="00045FF6">
        <w:rPr>
          <w:rFonts w:ascii="Times New Roman" w:eastAsia="Calibri" w:hAnsi="Times New Roman" w:cs="Times New Roman"/>
          <w:sz w:val="24"/>
          <w:szCs w:val="24"/>
        </w:rPr>
        <w:t xml:space="preserve">i članka </w:t>
      </w:r>
      <w:r w:rsidR="00045FF6" w:rsidRPr="00045FF6">
        <w:rPr>
          <w:rFonts w:ascii="Times New Roman" w:hAnsi="Times New Roman" w:cs="Times New Roman"/>
          <w:sz w:val="24"/>
          <w:szCs w:val="24"/>
        </w:rPr>
        <w:t>30. Statuta Općine Koprivnički Bregi ("Službeni glasnik Koprivničko-križevačke županije", broj 6/13, 3/18, 6/20, 5/21. i 8/21. – pročišćeni tekst), Općinsko vije</w:t>
      </w:r>
      <w:r w:rsidR="00045FF6">
        <w:rPr>
          <w:rFonts w:ascii="Times New Roman" w:hAnsi="Times New Roman" w:cs="Times New Roman"/>
          <w:sz w:val="24"/>
          <w:szCs w:val="24"/>
        </w:rPr>
        <w:t>će Općine Koprivnički Bregi na 5</w:t>
      </w:r>
      <w:r w:rsidR="00045FF6" w:rsidRPr="00045FF6">
        <w:rPr>
          <w:rFonts w:ascii="Times New Roman" w:hAnsi="Times New Roman" w:cs="Times New Roman"/>
          <w:sz w:val="24"/>
          <w:szCs w:val="24"/>
        </w:rPr>
        <w:t xml:space="preserve">. sjednici, održanoj </w:t>
      </w:r>
      <w:r w:rsidR="001345B9">
        <w:rPr>
          <w:rFonts w:ascii="Times New Roman" w:hAnsi="Times New Roman" w:cs="Times New Roman"/>
          <w:sz w:val="24"/>
          <w:szCs w:val="24"/>
        </w:rPr>
        <w:t>16. studenoga</w:t>
      </w:r>
      <w:r w:rsidR="00045FF6" w:rsidRPr="00045FF6">
        <w:rPr>
          <w:rFonts w:ascii="Times New Roman" w:hAnsi="Times New Roman" w:cs="Times New Roman"/>
          <w:sz w:val="24"/>
          <w:szCs w:val="24"/>
        </w:rPr>
        <w:t xml:space="preserve"> 2021. donijelo je</w:t>
      </w:r>
    </w:p>
    <w:p w:rsidR="004D46D5" w:rsidRPr="004D46D5" w:rsidRDefault="004D46D5" w:rsidP="004D46D5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:rsidR="00BC6DA8" w:rsidRDefault="00BC6DA8" w:rsidP="00BC6D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</w:pPr>
    </w:p>
    <w:p w:rsidR="000A39E3" w:rsidRDefault="00BC6DA8" w:rsidP="00BC6D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</w:pPr>
      <w:r w:rsidRPr="00BC6DA8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ODLUKU</w:t>
      </w:r>
      <w:r w:rsidR="005A142B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 xml:space="preserve"> </w:t>
      </w:r>
    </w:p>
    <w:p w:rsidR="00BC6DA8" w:rsidRPr="000A39E3" w:rsidRDefault="005A142B" w:rsidP="000A39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o</w:t>
      </w:r>
      <w:r w:rsidR="000A39E3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 xml:space="preserve"> </w:t>
      </w:r>
      <w:r w:rsidR="00BC6DA8" w:rsidRPr="00BC6DA8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  <w:t xml:space="preserve">raspoređivanju </w:t>
      </w:r>
      <w:r w:rsidR="00FA5B7E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  <w:t xml:space="preserve">sredstava za redovito godišnje financiranje </w:t>
      </w:r>
    </w:p>
    <w:p w:rsidR="00BC6DA8" w:rsidRPr="00BC6DA8" w:rsidRDefault="00BC6DA8" w:rsidP="00BC6D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</w:pPr>
      <w:r w:rsidRPr="00BC6DA8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  <w:t xml:space="preserve">političkih stranaka i članova Općinskog vijeća Općine </w:t>
      </w:r>
      <w:r w:rsidR="00045FF6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  <w:t>Koprivnički Bregi</w:t>
      </w:r>
      <w:r w:rsidRPr="00BC6DA8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  <w:t xml:space="preserve"> izabranih s liste grupe birača zastupljenih u</w:t>
      </w:r>
      <w:r w:rsidR="00FB3096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  <w:t xml:space="preserve"> </w:t>
      </w:r>
      <w:r w:rsidRPr="00BC6DA8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  <w:t xml:space="preserve">Općinskom vijeću Općine </w:t>
      </w:r>
      <w:r w:rsidR="00045FF6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  <w:t>Koprivnički Bregi</w:t>
      </w:r>
    </w:p>
    <w:p w:rsidR="00045FF6" w:rsidRDefault="001211CB" w:rsidP="00BC6D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  <w:t xml:space="preserve">za </w:t>
      </w:r>
      <w:r w:rsidR="00045FF6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  <w:t>razdoblje od konstituiranja Općinskog vijeća Općine Koprivnički Bregi</w:t>
      </w:r>
    </w:p>
    <w:p w:rsidR="00BC6DA8" w:rsidRPr="00BC6DA8" w:rsidRDefault="00045FF6" w:rsidP="00BC6D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  <w:t xml:space="preserve"> do 31. prosinca 2021. godine</w:t>
      </w:r>
    </w:p>
    <w:p w:rsidR="00BC6DA8" w:rsidRPr="00BC6DA8" w:rsidRDefault="00BC6DA8" w:rsidP="00BC6D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</w:pPr>
    </w:p>
    <w:p w:rsidR="00BC6DA8" w:rsidRPr="000540EA" w:rsidRDefault="00BC6DA8" w:rsidP="00BC6D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</w:pPr>
      <w:r w:rsidRPr="000540EA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Članak 1.</w:t>
      </w:r>
    </w:p>
    <w:p w:rsidR="00BC6DA8" w:rsidRPr="00BC6DA8" w:rsidRDefault="00BC6DA8" w:rsidP="00BC6DA8">
      <w:pPr>
        <w:spacing w:after="0" w:line="240" w:lineRule="auto"/>
        <w:ind w:right="-426"/>
        <w:jc w:val="center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:rsidR="00BC6DA8" w:rsidRDefault="00BC6DA8" w:rsidP="00050DE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050DE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Odlukom o raspoređivanju </w:t>
      </w:r>
      <w:r w:rsidR="00FA5B7E" w:rsidRPr="00050DEB"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  <w:t xml:space="preserve">sredstava za redovito godišnje financiranje političkih stranaka i članova Općinskog vijeća Općine </w:t>
      </w:r>
      <w:r w:rsidR="00045FF6"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  <w:t>Koprivnički Bregi</w:t>
      </w:r>
      <w:r w:rsidR="00FA5B7E" w:rsidRPr="00050DEB"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  <w:t xml:space="preserve"> izabranih s liste grupe birača zastupljenih u Općinskom </w:t>
      </w:r>
      <w:r w:rsidR="003D7C41"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  <w:t xml:space="preserve">vijeću Općine </w:t>
      </w:r>
      <w:r w:rsidR="00045FF6"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  <w:t>Koprivnički Bregi</w:t>
      </w:r>
      <w:r w:rsidR="003D7C41"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  <w:t xml:space="preserve"> za </w:t>
      </w:r>
      <w:r w:rsidR="00045FF6"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  <w:t>razdoblje od konstituiranja Općinskog vijeća Općine Koprivnički Bregi do 31. prosinca 2021. godine</w:t>
      </w:r>
      <w:r w:rsidR="00050DEB" w:rsidRPr="00050DE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</w:t>
      </w:r>
      <w:r w:rsidRPr="00050DE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(u daljnjem tekstu: Odluka) određuje se način raspoređivanja sredstava iz Pro</w:t>
      </w:r>
      <w:r w:rsidR="003D7C41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računa Općine </w:t>
      </w:r>
      <w:r w:rsidR="00045FF6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Koprivnički Bregi</w:t>
      </w:r>
      <w:r w:rsidR="003D7C41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</w:t>
      </w:r>
      <w:r w:rsidR="00045FF6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za 2021. godinu </w:t>
      </w:r>
      <w:r w:rsidRPr="00050DE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(u daljnjem tekstu: Proračun) za </w:t>
      </w:r>
      <w:r w:rsidR="00050DEB" w:rsidRPr="00050DE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redovito godišnje f</w:t>
      </w:r>
      <w:r w:rsidR="00B2533E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inanciranje političkih stranaka</w:t>
      </w:r>
      <w:r w:rsidRPr="00050DE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i članova Općinskog vijeća Općine </w:t>
      </w:r>
      <w:r w:rsidR="00045FF6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Koprivnički Bregi</w:t>
      </w:r>
      <w:r w:rsidRPr="00050DE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izabranih s liste grupe birača zastupljenih u Općinskom vijeću Općine </w:t>
      </w:r>
      <w:r w:rsidR="00045FF6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Koprivnički Bregi</w:t>
      </w:r>
      <w:r w:rsidRPr="00050DE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(u daljnjem tekstu: Općinsko vijeće)</w:t>
      </w:r>
      <w:r w:rsidR="00D45E03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.</w:t>
      </w:r>
    </w:p>
    <w:p w:rsidR="00BC6DA8" w:rsidRPr="00BC6DA8" w:rsidRDefault="00BC6DA8" w:rsidP="00BC6DA8">
      <w:pPr>
        <w:spacing w:after="0" w:line="240" w:lineRule="auto"/>
        <w:ind w:right="-426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:rsidR="00BC6DA8" w:rsidRPr="000540EA" w:rsidRDefault="00BC6DA8" w:rsidP="00BC6D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</w:pPr>
      <w:r w:rsidRPr="000540EA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Članak 2.</w:t>
      </w:r>
    </w:p>
    <w:p w:rsidR="00BC6DA8" w:rsidRPr="00BC6DA8" w:rsidRDefault="00BC6DA8" w:rsidP="00BC6DA8">
      <w:pPr>
        <w:spacing w:after="0" w:line="240" w:lineRule="auto"/>
        <w:jc w:val="center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:rsidR="00BC6DA8" w:rsidRPr="00BC6DA8" w:rsidRDefault="00BC6DA8" w:rsidP="00BC6DA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BC6DA8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Sredstva planirana u Proračunu za redovito godišnje financiranje rada političkih stranaka i članova Općinskog vijeća izabranih s liste grupe birača zastupljeni</w:t>
      </w:r>
      <w:r w:rsidR="00285491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h u Općinskom vijeću iznose </w:t>
      </w:r>
      <w:r w:rsidR="007B6E19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8.4</w:t>
      </w:r>
      <w:r w:rsidR="00045FF6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75,00 kuna za razdoblje iz </w:t>
      </w:r>
      <w:r w:rsidR="00AA67F9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članka 1. ove Odluke</w:t>
      </w:r>
      <w:r w:rsidRPr="00BC6DA8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.</w:t>
      </w:r>
    </w:p>
    <w:p w:rsidR="00BC6DA8" w:rsidRPr="000540EA" w:rsidRDefault="00BC6DA8" w:rsidP="00BC6D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</w:pPr>
    </w:p>
    <w:p w:rsidR="00BC6DA8" w:rsidRPr="000540EA" w:rsidRDefault="00BC6DA8" w:rsidP="00BC6D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</w:pPr>
      <w:r w:rsidRPr="000540EA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Članak 3.</w:t>
      </w:r>
    </w:p>
    <w:p w:rsidR="00BC6DA8" w:rsidRPr="00BC6DA8" w:rsidRDefault="00BC6DA8" w:rsidP="00BC6DA8">
      <w:pPr>
        <w:spacing w:after="0" w:line="240" w:lineRule="auto"/>
        <w:jc w:val="center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:rsidR="00AA67F9" w:rsidRDefault="00BC6DA8" w:rsidP="00AA67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BC6DA8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Iznos sredstava za svakog člana u Općinskom vijeću utvrđuje se u </w:t>
      </w:r>
      <w:r w:rsidR="00AA67F9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mjesečnoj </w:t>
      </w:r>
      <w:r w:rsidRPr="00BC6DA8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svoti</w:t>
      </w:r>
      <w:r w:rsidR="004273CE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</w:t>
      </w:r>
      <w:r w:rsidR="00AA67F9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od </w:t>
      </w:r>
      <w:r w:rsidR="00770B67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133,05</w:t>
      </w:r>
      <w:r w:rsidR="00AA67F9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</w:t>
      </w:r>
      <w:r w:rsidRPr="00BC6DA8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kuna, tako da se pojedinoj </w:t>
      </w:r>
      <w:r w:rsidR="00AA67F9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političkoj </w:t>
      </w:r>
      <w:r w:rsidRPr="00BC6DA8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stranci</w:t>
      </w:r>
      <w:r w:rsidR="00AA67F9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razmjerno broju njenih članova u trenutku konstituiranja Općinskog vijeća kao i članovima Općinskog vijeća izabranih s Liste grupe birača mjesečno</w:t>
      </w:r>
      <w:r w:rsidRPr="00BC6DA8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raspoređuju sredstva, a kako slijedi:</w:t>
      </w:r>
    </w:p>
    <w:p w:rsidR="00AA67F9" w:rsidRPr="00BC6DA8" w:rsidRDefault="00AA67F9" w:rsidP="00AA67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:rsidR="00AA67F9" w:rsidRDefault="00AA67F9" w:rsidP="00AA67F9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TOMISLAV TOMIEK – LISTA GRUPE BIRAČA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ab/>
        <w:t>1 član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ab/>
      </w:r>
      <w:r w:rsidR="00770B67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133,05 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kuna,</w:t>
      </w:r>
    </w:p>
    <w:p w:rsidR="00AA67F9" w:rsidRDefault="00AA67F9" w:rsidP="00AA67F9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MIROSLAV SARIĆ – LISTA GRUPE BIRAČA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ab/>
        <w:t xml:space="preserve">1 član 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ab/>
      </w:r>
      <w:r w:rsidR="00770B67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133,05 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kuna,</w:t>
      </w:r>
    </w:p>
    <w:p w:rsidR="00AA67F9" w:rsidRDefault="00AA67F9" w:rsidP="00AA67F9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SINIŠA MAROŠEVAC – LISTA GRUPE BIRAČA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ab/>
        <w:t>1 član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ab/>
      </w:r>
      <w:r w:rsidR="00770B67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133,05  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kuna,</w:t>
      </w:r>
    </w:p>
    <w:p w:rsidR="00AA67F9" w:rsidRDefault="00AA67F9" w:rsidP="004D46D5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KRUNOSLAV  KRAPINEC – LISTA GURPE BIRAČA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ab/>
        <w:t xml:space="preserve">1 član 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ab/>
      </w:r>
      <w:r w:rsidR="00770B67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133,05  k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una,</w:t>
      </w:r>
    </w:p>
    <w:p w:rsidR="00AA67F9" w:rsidRDefault="00AA67F9" w:rsidP="00AA67F9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4D46D5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SOCIJALDEMOKRATSKA PARTIJA HRVATSKE – SDP      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  </w:t>
      </w:r>
      <w:r w:rsidRPr="004D46D5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2 člana      </w:t>
      </w:r>
      <w:r w:rsidR="00770B67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  </w:t>
      </w:r>
      <w:r w:rsidR="00770B67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ab/>
        <w:t xml:space="preserve">266,10  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kuna</w:t>
      </w:r>
      <w:r w:rsidRPr="004D46D5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,   </w:t>
      </w:r>
    </w:p>
    <w:p w:rsidR="00AA67F9" w:rsidRPr="004D46D5" w:rsidRDefault="00AA67F9" w:rsidP="00AA67F9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4D46D5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HRVATSKA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DEMOKRATSKA ZAJEDNICA – HDZ 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ab/>
        <w:t>1 član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ab/>
        <w:t xml:space="preserve">         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ab/>
      </w:r>
      <w:r w:rsidR="00770B67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133,05  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kuna</w:t>
      </w:r>
      <w:r w:rsidRPr="004D46D5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,</w:t>
      </w:r>
    </w:p>
    <w:p w:rsidR="005C450E" w:rsidRDefault="005C450E" w:rsidP="00D44A6D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MREŽA NEZAVISNIH LISTA – MREŽA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ab/>
      </w:r>
      <w:r w:rsidR="008354C9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          </w:t>
      </w:r>
      <w:r w:rsidR="00770B67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</w:t>
      </w:r>
      <w:r w:rsidR="00CF1703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1 član</w:t>
      </w:r>
      <w:r w:rsidR="00AA67F9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ica</w:t>
      </w:r>
      <w:r w:rsidR="00AA67F9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ab/>
      </w:r>
      <w:r w:rsidR="00770B67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133,05  </w:t>
      </w:r>
      <w:r w:rsidR="00D1669D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ku</w:t>
      </w:r>
      <w:r w:rsidR="00B46810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na</w:t>
      </w:r>
      <w:r w:rsidR="00D1669D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,</w:t>
      </w:r>
    </w:p>
    <w:p w:rsidR="00AA67F9" w:rsidRDefault="00AA67F9" w:rsidP="00D44A6D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KREŠIMIR RAJTARIĆ – LISTA GRUPE BIRAČA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ab/>
        <w:t xml:space="preserve">1 član 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ab/>
      </w:r>
      <w:r w:rsidR="00770B67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133,05  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kuna.</w:t>
      </w:r>
    </w:p>
    <w:p w:rsidR="00172880" w:rsidRDefault="00172880" w:rsidP="004D46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</w:pPr>
    </w:p>
    <w:p w:rsidR="001345B9" w:rsidRDefault="001345B9" w:rsidP="004D46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</w:pPr>
    </w:p>
    <w:p w:rsidR="001345B9" w:rsidRDefault="001345B9" w:rsidP="004D46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</w:pPr>
    </w:p>
    <w:p w:rsidR="004D46D5" w:rsidRPr="004D46D5" w:rsidRDefault="004D46D5" w:rsidP="004D46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</w:pPr>
      <w:r w:rsidRPr="004D46D5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lastRenderedPageBreak/>
        <w:t>Članak 4.</w:t>
      </w:r>
    </w:p>
    <w:p w:rsidR="004D46D5" w:rsidRPr="004D46D5" w:rsidRDefault="004D46D5" w:rsidP="004D46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</w:pPr>
    </w:p>
    <w:p w:rsidR="00A73886" w:rsidRDefault="004D46D5" w:rsidP="004D46D5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4D46D5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ab/>
        <w:t xml:space="preserve">Za svakog izabranog člana Općinskog vijeća podzastupljenog spola političkim strankama također pripada i pravo na naknadu u visini od 10% iznosa predviđenog po svakom članu Općinskog vijeća iz članka 3. ove Odluke, što </w:t>
      </w:r>
      <w:r w:rsidR="00C556A4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predstavlja svotu od </w:t>
      </w:r>
      <w:r w:rsidR="00770B67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13,30</w:t>
      </w:r>
      <w:r w:rsidRPr="004D46D5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kuna</w:t>
      </w:r>
      <w:r w:rsidR="00AA67F9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mjesečno</w:t>
      </w:r>
      <w:r w:rsidRPr="004D46D5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, tako da političkoj stranci pripada pravo na naknadu, i to:</w:t>
      </w:r>
    </w:p>
    <w:p w:rsidR="00A73886" w:rsidRDefault="00A73886" w:rsidP="004D46D5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:rsidR="004D46D5" w:rsidRDefault="00770B67" w:rsidP="004D46D5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MREŽA NEZAVISNIH LISTA – MREŽA</w:t>
      </w:r>
      <w:r w:rsidR="00A73886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ab/>
        <w:t xml:space="preserve">       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ab/>
      </w:r>
      <w:r w:rsidR="00A73886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  </w:t>
      </w:r>
      <w:r w:rsidR="003C76E6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1 članica</w:t>
      </w:r>
      <w:r w:rsidR="003C76E6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  </w:t>
      </w:r>
      <w:r w:rsidR="003C76E6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13,30 </w:t>
      </w:r>
      <w:r w:rsidR="006269E8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kuna.</w:t>
      </w:r>
    </w:p>
    <w:p w:rsidR="004D46D5" w:rsidRPr="004D46D5" w:rsidRDefault="004D46D5" w:rsidP="004D46D5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:rsidR="004D46D5" w:rsidRPr="004D46D5" w:rsidRDefault="004D46D5" w:rsidP="004D46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</w:pPr>
      <w:r w:rsidRPr="004D46D5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Članak 5.</w:t>
      </w:r>
    </w:p>
    <w:p w:rsidR="004D46D5" w:rsidRPr="004D46D5" w:rsidRDefault="004D46D5" w:rsidP="004D46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</w:pPr>
    </w:p>
    <w:p w:rsidR="004D46D5" w:rsidRPr="004D46D5" w:rsidRDefault="00915EE0" w:rsidP="004D46D5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ab/>
      </w:r>
      <w:r w:rsidR="006269E8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Sredstva utvrđena u članku 3. ove Odluke a kojih su se članovi Općinskog vijeća izabrani s Liste grupe birača odrekli pisanom izjavom za cijelo razdoblje trajanja mandata ostaju u proračunu Općine Koprivnički Bregi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.</w:t>
      </w:r>
    </w:p>
    <w:p w:rsidR="004D46D5" w:rsidRPr="004D46D5" w:rsidRDefault="004D46D5" w:rsidP="004D46D5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:rsidR="004D46D5" w:rsidRPr="004D46D5" w:rsidRDefault="004D46D5" w:rsidP="004D46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</w:pPr>
      <w:r w:rsidRPr="004D46D5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Članak 6.</w:t>
      </w:r>
    </w:p>
    <w:p w:rsidR="004D46D5" w:rsidRPr="004D46D5" w:rsidRDefault="004D46D5" w:rsidP="004D46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</w:pPr>
    </w:p>
    <w:p w:rsidR="004D46D5" w:rsidRPr="004D46D5" w:rsidRDefault="004D46D5" w:rsidP="004D46D5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4D46D5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ab/>
        <w:t>Sredstva utvrđena u članku 3. i 4. ove Odluke, doznačuju se na ž</w:t>
      </w:r>
      <w:r w:rsidR="00770B67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iro-račune političkih stranaka</w:t>
      </w:r>
      <w:r w:rsidR="00D3290D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, tromjesečno u jednakim iznosima.</w:t>
      </w:r>
    </w:p>
    <w:p w:rsidR="004D46D5" w:rsidRPr="004D46D5" w:rsidRDefault="004D46D5" w:rsidP="004D46D5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:rsidR="00F46E55" w:rsidRDefault="007722FC" w:rsidP="007722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Članak 7.</w:t>
      </w:r>
    </w:p>
    <w:p w:rsidR="004A2519" w:rsidRDefault="004A2519" w:rsidP="007722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</w:pPr>
    </w:p>
    <w:p w:rsidR="006269E8" w:rsidRDefault="006269E8" w:rsidP="006269E8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Stupanjem na snagu ove Odluke prestaje važiti Odluka o </w:t>
      </w:r>
      <w:r w:rsidR="007B6E19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raspoređivanju redovitih godišnjih sredstava za financiranje političkih stranaka zastupljenih u Općinskom vijeću Općine Koprivnički Bregi za 2021. godinu („Službeni glasnik Koprivničko-križevačke županije“ broj 5/21).</w:t>
      </w:r>
    </w:p>
    <w:p w:rsidR="006269E8" w:rsidRDefault="006269E8" w:rsidP="006269E8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:rsidR="006269E8" w:rsidRDefault="006269E8" w:rsidP="006269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Članak 8.</w:t>
      </w:r>
    </w:p>
    <w:p w:rsidR="006269E8" w:rsidRPr="006269E8" w:rsidRDefault="006269E8" w:rsidP="006269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</w:pPr>
    </w:p>
    <w:p w:rsidR="004D46D5" w:rsidRPr="004D46D5" w:rsidRDefault="004A2519" w:rsidP="004A25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4D46D5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Ova Odluka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</w:t>
      </w:r>
      <w:r w:rsidR="006269E8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stupa na snagu osmog dana od dana objave u 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''Službenom glasniku Koprivničko-križevačke županije''</w:t>
      </w:r>
      <w:r w:rsidRPr="004D46D5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.</w:t>
      </w:r>
    </w:p>
    <w:p w:rsidR="004D46D5" w:rsidRPr="004D46D5" w:rsidRDefault="004D46D5" w:rsidP="004D46D5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:rsidR="004D46D5" w:rsidRDefault="00A7620D" w:rsidP="004D46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 xml:space="preserve">OPĆINSKO VIJEĆE </w:t>
      </w:r>
    </w:p>
    <w:p w:rsidR="00A7620D" w:rsidRPr="004D46D5" w:rsidRDefault="00A7620D" w:rsidP="004D46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 xml:space="preserve">OPĆINE </w:t>
      </w:r>
      <w:r w:rsidR="007E0B4B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KOPRIVNIČKI BREGI</w:t>
      </w:r>
    </w:p>
    <w:p w:rsidR="004D46D5" w:rsidRPr="004D46D5" w:rsidRDefault="004D46D5" w:rsidP="004D46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</w:pPr>
    </w:p>
    <w:p w:rsidR="004D46D5" w:rsidRPr="004D46D5" w:rsidRDefault="004D46D5" w:rsidP="004D46D5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4D46D5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KLASA: </w:t>
      </w:r>
      <w:r w:rsidR="00734653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402-01/</w:t>
      </w:r>
      <w:r w:rsidR="007E0B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21</w:t>
      </w:r>
      <w:r w:rsidR="00734653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-01/</w:t>
      </w:r>
      <w:r w:rsidR="001345B9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01</w:t>
      </w:r>
    </w:p>
    <w:p w:rsidR="004D46D5" w:rsidRPr="004D46D5" w:rsidRDefault="004D46D5" w:rsidP="004D46D5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4D46D5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URBROJ: </w:t>
      </w:r>
      <w:r w:rsidR="00734653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2137/</w:t>
      </w:r>
      <w:r w:rsidR="007E0B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08-21-</w:t>
      </w:r>
      <w:r w:rsidR="001345B9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6</w:t>
      </w:r>
    </w:p>
    <w:p w:rsidR="004D46D5" w:rsidRDefault="007E0B4B" w:rsidP="004D46D5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Koprivnički Bregi, </w:t>
      </w:r>
      <w:r w:rsidR="001345B9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16. studenoga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2021</w:t>
      </w:r>
      <w:r w:rsidR="004D46D5" w:rsidRPr="004D46D5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.</w:t>
      </w:r>
    </w:p>
    <w:p w:rsidR="00770B67" w:rsidRPr="004D46D5" w:rsidRDefault="00770B67" w:rsidP="004D46D5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:rsidR="004D46D5" w:rsidRPr="004D46D5" w:rsidRDefault="004D46D5" w:rsidP="004D46D5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:rsidR="007E0B4B" w:rsidRDefault="008E12E2" w:rsidP="008E12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                                                                                                                 </w:t>
      </w:r>
      <w:bookmarkStart w:id="0" w:name="_GoBack"/>
      <w:bookmarkEnd w:id="0"/>
      <w:r w:rsidR="00443AA5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PREDSJEDNI</w:t>
      </w:r>
      <w:r w:rsidR="007E0B4B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K:</w:t>
      </w:r>
    </w:p>
    <w:p w:rsidR="00BC07C5" w:rsidRPr="004D46D5" w:rsidRDefault="00BC07C5" w:rsidP="00443AA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</w:pPr>
    </w:p>
    <w:p w:rsidR="004D46D5" w:rsidRPr="004D46D5" w:rsidRDefault="004D46D5" w:rsidP="00443AA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</w:pPr>
      <w:r w:rsidRPr="004D46D5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ab/>
      </w:r>
      <w:r w:rsidRPr="004D46D5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ab/>
      </w:r>
      <w:r w:rsidRPr="004D46D5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ab/>
      </w:r>
      <w:r w:rsidRPr="004D46D5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ab/>
      </w:r>
      <w:r w:rsidRPr="004D46D5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ab/>
      </w:r>
      <w:r w:rsidRPr="004D46D5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ab/>
      </w:r>
      <w:r w:rsidRPr="004D46D5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ab/>
      </w:r>
      <w:r w:rsidRPr="004D46D5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ab/>
      </w:r>
      <w:r w:rsidRPr="004D46D5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ab/>
      </w:r>
      <w:r w:rsidR="007E0B4B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Siniša Maroševac</w:t>
      </w:r>
      <w:r w:rsidR="008E12E2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, v.r.</w:t>
      </w:r>
    </w:p>
    <w:p w:rsidR="004D46D5" w:rsidRPr="004D46D5" w:rsidRDefault="004D46D5" w:rsidP="00443AA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</w:pPr>
      <w:r w:rsidRPr="004D46D5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 xml:space="preserve">   </w:t>
      </w:r>
      <w:r w:rsidRPr="004D46D5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ab/>
      </w:r>
      <w:r w:rsidRPr="004D46D5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ab/>
      </w:r>
      <w:r w:rsidRPr="004D46D5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ab/>
      </w:r>
      <w:r w:rsidRPr="004D46D5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ab/>
      </w:r>
      <w:r w:rsidRPr="004D46D5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ab/>
      </w:r>
      <w:r w:rsidRPr="004D46D5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ab/>
      </w:r>
      <w:r w:rsidRPr="004D46D5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ab/>
      </w:r>
      <w:r w:rsidRPr="004D46D5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ab/>
      </w:r>
      <w:r w:rsidRPr="004D46D5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ab/>
        <w:t xml:space="preserve">      </w:t>
      </w:r>
    </w:p>
    <w:p w:rsidR="00FC50A2" w:rsidRDefault="00FC50A2"/>
    <w:sectPr w:rsidR="00FC50A2" w:rsidSect="0097704B">
      <w:footerReference w:type="even" r:id="rId7"/>
      <w:footerReference w:type="default" r:id="rId8"/>
      <w:pgSz w:w="11906" w:h="16838"/>
      <w:pgMar w:top="1417" w:right="1274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6A68" w:rsidRDefault="008B6A68">
      <w:pPr>
        <w:spacing w:after="0" w:line="240" w:lineRule="auto"/>
      </w:pPr>
      <w:r>
        <w:separator/>
      </w:r>
    </w:p>
  </w:endnote>
  <w:endnote w:type="continuationSeparator" w:id="0">
    <w:p w:rsidR="008B6A68" w:rsidRDefault="008B6A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7734" w:rsidRDefault="00443AA5" w:rsidP="007E6504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:rsidR="00267734" w:rsidRDefault="008B6A68" w:rsidP="00267734">
    <w:pPr>
      <w:pStyle w:val="Podnoj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7734" w:rsidRDefault="008B6A68" w:rsidP="007E6504">
    <w:pPr>
      <w:pStyle w:val="Podnoje"/>
      <w:framePr w:wrap="around" w:vAnchor="text" w:hAnchor="margin" w:xAlign="right" w:y="1"/>
      <w:rPr>
        <w:rStyle w:val="Brojstranice"/>
      </w:rPr>
    </w:pPr>
  </w:p>
  <w:p w:rsidR="00267734" w:rsidRDefault="008B6A68" w:rsidP="00267734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6A68" w:rsidRDefault="008B6A68">
      <w:pPr>
        <w:spacing w:after="0" w:line="240" w:lineRule="auto"/>
      </w:pPr>
      <w:r>
        <w:separator/>
      </w:r>
    </w:p>
  </w:footnote>
  <w:footnote w:type="continuationSeparator" w:id="0">
    <w:p w:rsidR="008B6A68" w:rsidRDefault="008B6A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64B"/>
    <w:rsid w:val="000023AA"/>
    <w:rsid w:val="00020621"/>
    <w:rsid w:val="00024576"/>
    <w:rsid w:val="00045FF6"/>
    <w:rsid w:val="00050DEB"/>
    <w:rsid w:val="00051ECF"/>
    <w:rsid w:val="000540EA"/>
    <w:rsid w:val="00063BF8"/>
    <w:rsid w:val="00085ACB"/>
    <w:rsid w:val="000A39E3"/>
    <w:rsid w:val="000B5EDF"/>
    <w:rsid w:val="000C4B3D"/>
    <w:rsid w:val="001211CB"/>
    <w:rsid w:val="001345B9"/>
    <w:rsid w:val="001349DF"/>
    <w:rsid w:val="00147C10"/>
    <w:rsid w:val="00155479"/>
    <w:rsid w:val="0016484B"/>
    <w:rsid w:val="001667F8"/>
    <w:rsid w:val="00172880"/>
    <w:rsid w:val="00175A7E"/>
    <w:rsid w:val="00175D37"/>
    <w:rsid w:val="00187B0A"/>
    <w:rsid w:val="001A76FF"/>
    <w:rsid w:val="001C164B"/>
    <w:rsid w:val="001D796C"/>
    <w:rsid w:val="00222994"/>
    <w:rsid w:val="00251BBE"/>
    <w:rsid w:val="00262926"/>
    <w:rsid w:val="00263C4F"/>
    <w:rsid w:val="00273C7F"/>
    <w:rsid w:val="00285491"/>
    <w:rsid w:val="00285DF2"/>
    <w:rsid w:val="00294D32"/>
    <w:rsid w:val="002A42FB"/>
    <w:rsid w:val="002B30E4"/>
    <w:rsid w:val="002D707C"/>
    <w:rsid w:val="002F5B12"/>
    <w:rsid w:val="00301E81"/>
    <w:rsid w:val="00312162"/>
    <w:rsid w:val="00346E08"/>
    <w:rsid w:val="00350E9B"/>
    <w:rsid w:val="003546EF"/>
    <w:rsid w:val="003730C9"/>
    <w:rsid w:val="00375659"/>
    <w:rsid w:val="003808ED"/>
    <w:rsid w:val="00382733"/>
    <w:rsid w:val="003939A1"/>
    <w:rsid w:val="003A2A16"/>
    <w:rsid w:val="003A66A0"/>
    <w:rsid w:val="003B1F3E"/>
    <w:rsid w:val="003B40DF"/>
    <w:rsid w:val="003C0F08"/>
    <w:rsid w:val="003C76E6"/>
    <w:rsid w:val="003D7C41"/>
    <w:rsid w:val="003E2D4C"/>
    <w:rsid w:val="003E4DCE"/>
    <w:rsid w:val="0040492D"/>
    <w:rsid w:val="004273CE"/>
    <w:rsid w:val="004368B7"/>
    <w:rsid w:val="00443AA5"/>
    <w:rsid w:val="004525D3"/>
    <w:rsid w:val="00473192"/>
    <w:rsid w:val="00480557"/>
    <w:rsid w:val="00487310"/>
    <w:rsid w:val="004A2519"/>
    <w:rsid w:val="004A3706"/>
    <w:rsid w:val="004B4983"/>
    <w:rsid w:val="004B7D94"/>
    <w:rsid w:val="004D46D5"/>
    <w:rsid w:val="004D6C52"/>
    <w:rsid w:val="004F5DF5"/>
    <w:rsid w:val="00521E7F"/>
    <w:rsid w:val="00527665"/>
    <w:rsid w:val="005640AC"/>
    <w:rsid w:val="00576DB5"/>
    <w:rsid w:val="005873C8"/>
    <w:rsid w:val="005A142B"/>
    <w:rsid w:val="005A1E2E"/>
    <w:rsid w:val="005C450E"/>
    <w:rsid w:val="005D57BD"/>
    <w:rsid w:val="005F2B8E"/>
    <w:rsid w:val="005F429D"/>
    <w:rsid w:val="005F4EC5"/>
    <w:rsid w:val="0060038E"/>
    <w:rsid w:val="00601D87"/>
    <w:rsid w:val="00623274"/>
    <w:rsid w:val="006269E8"/>
    <w:rsid w:val="00650CD7"/>
    <w:rsid w:val="006741B0"/>
    <w:rsid w:val="006B172F"/>
    <w:rsid w:val="006C03C3"/>
    <w:rsid w:val="006C0E98"/>
    <w:rsid w:val="006C1A9A"/>
    <w:rsid w:val="006C1D68"/>
    <w:rsid w:val="006D6514"/>
    <w:rsid w:val="006E4153"/>
    <w:rsid w:val="006F0715"/>
    <w:rsid w:val="00711CCB"/>
    <w:rsid w:val="00734653"/>
    <w:rsid w:val="00735EF4"/>
    <w:rsid w:val="007660A1"/>
    <w:rsid w:val="00770B67"/>
    <w:rsid w:val="00771B98"/>
    <w:rsid w:val="007722FC"/>
    <w:rsid w:val="007930B4"/>
    <w:rsid w:val="00794CF3"/>
    <w:rsid w:val="007B4683"/>
    <w:rsid w:val="007B6E19"/>
    <w:rsid w:val="007B7195"/>
    <w:rsid w:val="007D75AD"/>
    <w:rsid w:val="007E0B4B"/>
    <w:rsid w:val="007F125B"/>
    <w:rsid w:val="007F75E6"/>
    <w:rsid w:val="008216ED"/>
    <w:rsid w:val="00830453"/>
    <w:rsid w:val="008354C9"/>
    <w:rsid w:val="00854D53"/>
    <w:rsid w:val="0085790F"/>
    <w:rsid w:val="0087355A"/>
    <w:rsid w:val="00886E72"/>
    <w:rsid w:val="008B5683"/>
    <w:rsid w:val="008B6A68"/>
    <w:rsid w:val="008D51A7"/>
    <w:rsid w:val="008E12E2"/>
    <w:rsid w:val="008E269C"/>
    <w:rsid w:val="00915EE0"/>
    <w:rsid w:val="0091765D"/>
    <w:rsid w:val="009431E1"/>
    <w:rsid w:val="00967542"/>
    <w:rsid w:val="00972DE9"/>
    <w:rsid w:val="0097704B"/>
    <w:rsid w:val="009A52C6"/>
    <w:rsid w:val="009B7D01"/>
    <w:rsid w:val="009C7C7A"/>
    <w:rsid w:val="009D19F8"/>
    <w:rsid w:val="009F0930"/>
    <w:rsid w:val="009F1F2B"/>
    <w:rsid w:val="00A558F7"/>
    <w:rsid w:val="00A621D8"/>
    <w:rsid w:val="00A63057"/>
    <w:rsid w:val="00A665F0"/>
    <w:rsid w:val="00A73886"/>
    <w:rsid w:val="00A7620D"/>
    <w:rsid w:val="00A956C6"/>
    <w:rsid w:val="00AA67F9"/>
    <w:rsid w:val="00AA7C54"/>
    <w:rsid w:val="00AB1266"/>
    <w:rsid w:val="00AC2A96"/>
    <w:rsid w:val="00AC4C40"/>
    <w:rsid w:val="00B073BF"/>
    <w:rsid w:val="00B2533E"/>
    <w:rsid w:val="00B44C09"/>
    <w:rsid w:val="00B46810"/>
    <w:rsid w:val="00B672C6"/>
    <w:rsid w:val="00B86AEE"/>
    <w:rsid w:val="00BC07C5"/>
    <w:rsid w:val="00BC32AD"/>
    <w:rsid w:val="00BC6DA8"/>
    <w:rsid w:val="00C21143"/>
    <w:rsid w:val="00C556A4"/>
    <w:rsid w:val="00C62AEE"/>
    <w:rsid w:val="00C676CF"/>
    <w:rsid w:val="00C913A8"/>
    <w:rsid w:val="00CA1768"/>
    <w:rsid w:val="00CB23F1"/>
    <w:rsid w:val="00CB5EED"/>
    <w:rsid w:val="00CF1703"/>
    <w:rsid w:val="00CF2EE1"/>
    <w:rsid w:val="00D05393"/>
    <w:rsid w:val="00D07005"/>
    <w:rsid w:val="00D1669D"/>
    <w:rsid w:val="00D2078C"/>
    <w:rsid w:val="00D20E8F"/>
    <w:rsid w:val="00D231AB"/>
    <w:rsid w:val="00D3290D"/>
    <w:rsid w:val="00D42155"/>
    <w:rsid w:val="00D4231A"/>
    <w:rsid w:val="00D44A6D"/>
    <w:rsid w:val="00D45E03"/>
    <w:rsid w:val="00D52B70"/>
    <w:rsid w:val="00D53C77"/>
    <w:rsid w:val="00D53EC3"/>
    <w:rsid w:val="00D5751C"/>
    <w:rsid w:val="00D63C1C"/>
    <w:rsid w:val="00D732E9"/>
    <w:rsid w:val="00D7372D"/>
    <w:rsid w:val="00D85DE6"/>
    <w:rsid w:val="00DB534E"/>
    <w:rsid w:val="00DD3B2D"/>
    <w:rsid w:val="00DE1D99"/>
    <w:rsid w:val="00E10718"/>
    <w:rsid w:val="00E13B25"/>
    <w:rsid w:val="00E80642"/>
    <w:rsid w:val="00E93D44"/>
    <w:rsid w:val="00EB1DD7"/>
    <w:rsid w:val="00ED1FBC"/>
    <w:rsid w:val="00EE2A93"/>
    <w:rsid w:val="00EF4B05"/>
    <w:rsid w:val="00F24D8A"/>
    <w:rsid w:val="00F31877"/>
    <w:rsid w:val="00F46E55"/>
    <w:rsid w:val="00F56878"/>
    <w:rsid w:val="00F70FE6"/>
    <w:rsid w:val="00F81804"/>
    <w:rsid w:val="00F828F0"/>
    <w:rsid w:val="00F85DA7"/>
    <w:rsid w:val="00FA5B7E"/>
    <w:rsid w:val="00FB3096"/>
    <w:rsid w:val="00FB4ABD"/>
    <w:rsid w:val="00FC03F7"/>
    <w:rsid w:val="00FC2DCE"/>
    <w:rsid w:val="00FC50A2"/>
    <w:rsid w:val="00FD754E"/>
    <w:rsid w:val="00FE4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17756"/>
  <w15:docId w15:val="{8891E720-719A-4A20-A6D5-5203B2251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rsid w:val="004D46D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hr-HR"/>
    </w:rPr>
  </w:style>
  <w:style w:type="character" w:customStyle="1" w:styleId="PodnojeChar">
    <w:name w:val="Podnožje Char"/>
    <w:basedOn w:val="Zadanifontodlomka"/>
    <w:link w:val="Podnoje"/>
    <w:rsid w:val="004D46D5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Brojstranice">
    <w:name w:val="page number"/>
    <w:basedOn w:val="Zadanifontodlomka"/>
    <w:rsid w:val="004D46D5"/>
  </w:style>
  <w:style w:type="paragraph" w:styleId="Zaglavlje">
    <w:name w:val="header"/>
    <w:basedOn w:val="Normal"/>
    <w:link w:val="ZaglavljeChar"/>
    <w:uiPriority w:val="99"/>
    <w:unhideWhenUsed/>
    <w:rsid w:val="00C62A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62AEE"/>
    <w:rPr>
      <w:noProof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13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13B25"/>
    <w:rPr>
      <w:rFonts w:ascii="Segoe UI" w:hAnsi="Segoe UI" w:cs="Segoe UI"/>
      <w:noProof/>
      <w:sz w:val="18"/>
      <w:szCs w:val="18"/>
    </w:rPr>
  </w:style>
  <w:style w:type="paragraph" w:styleId="Bezproreda">
    <w:name w:val="No Spacing"/>
    <w:uiPriority w:val="1"/>
    <w:qFormat/>
    <w:rsid w:val="00346E0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B5240D-2C6C-40D3-AB2E-2475AA936F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2</Pages>
  <Words>609</Words>
  <Characters>3474</Characters>
  <Application>Microsoft Office Word</Application>
  <DocSecurity>0</DocSecurity>
  <Lines>28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Windows korisnik</cp:lastModifiedBy>
  <cp:revision>7</cp:revision>
  <cp:lastPrinted>2021-10-26T10:06:00Z</cp:lastPrinted>
  <dcterms:created xsi:type="dcterms:W3CDTF">2021-10-25T08:49:00Z</dcterms:created>
  <dcterms:modified xsi:type="dcterms:W3CDTF">2021-11-29T10:15:00Z</dcterms:modified>
</cp:coreProperties>
</file>