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7"/>
        <w:gridCol w:w="18480"/>
        <w:gridCol w:w="1146"/>
      </w:tblGrid>
      <w:tr w:rsidR="00952D81">
        <w:trPr>
          <w:trHeight w:val="132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  <w:tr w:rsidR="00952D81">
        <w:trPr>
          <w:trHeight w:val="340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952D81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Koprivnički Bregi</w:t>
                  </w:r>
                </w:p>
              </w:tc>
            </w:tr>
          </w:tbl>
          <w:p w:rsidR="00952D81" w:rsidRDefault="00952D81">
            <w:pPr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  <w:tr w:rsidR="00952D81">
        <w:trPr>
          <w:trHeight w:val="79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  <w:tr w:rsidR="00952D81">
        <w:trPr>
          <w:trHeight w:val="340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952D81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2023</w:t>
                  </w:r>
                </w:p>
              </w:tc>
            </w:tr>
          </w:tbl>
          <w:p w:rsidR="00952D81" w:rsidRDefault="00952D81">
            <w:pPr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  <w:tr w:rsidR="00952D81">
        <w:trPr>
          <w:trHeight w:val="100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  <w:tr w:rsidR="005C67B4" w:rsidTr="005C67B4"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8"/>
              <w:gridCol w:w="1384"/>
              <w:gridCol w:w="1403"/>
              <w:gridCol w:w="1367"/>
              <w:gridCol w:w="1385"/>
              <w:gridCol w:w="1755"/>
              <w:gridCol w:w="1359"/>
              <w:gridCol w:w="886"/>
              <w:gridCol w:w="1208"/>
              <w:gridCol w:w="1208"/>
              <w:gridCol w:w="952"/>
              <w:gridCol w:w="1376"/>
              <w:gridCol w:w="896"/>
              <w:gridCol w:w="924"/>
              <w:gridCol w:w="2143"/>
              <w:gridCol w:w="994"/>
            </w:tblGrid>
            <w:tr w:rsidR="00952D81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13.270,00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20.232,80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spremnika za odvojeno sakupljanje otpada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44618000-5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od strane Fonda za zaštitu okoliša i energetsku učikovitost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26.545,00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deratizacije za područje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15.970,40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26.530,00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šetnice od izvora vode do rudarskog okna i samog rudarskog okna u naselju Glogovac, projekt "Putevima podravskih rudara"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provesti će se u slučaju financiranja projekta od strane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rekonstrukciji (adaptaciji) Društvenog doma u Jeduševcu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45262700-8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rekonstrukcije (adaptacije) Društvenog doma u Jeduševcu provesti će se samo ukoliko projekt bude financiran sredstvima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radnih bilježnica za učenike od 1. - 8. razreda, polaznike Osnovne škole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autobusnih stajališta i postavljanju nadstrešnica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45222000-9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naselju Glogovac, dionica 1, Ulica S. Radića (od Koprivničke ulice do kčbr. 472 k.o. Glogovac u dužini 750 m)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79.633,00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u slučaju financiranja projekta od stane EU fondova (ITU mehanizam)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39151000-5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Izvanredno održavanje nerazvrstanih cesta u naselju Glogovac (Ulica Stjepana Radića i Dugačko brdo)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66.317,25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35.039,00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parka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8.602,00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 - priprama projektne dokumentacije i prijava na natječaj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financiranja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(Traktorski malčeri za košnju trave - stražnji - bočno podesivi, za održavanje zelenih površina)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16311000-8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javnih zelenih površina uz pješačke staze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- traktor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16700000-2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provesti u slučaju financiranja projekta iz EU fondova (putem natječaja LAG-a Podravina)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uređaja za klimatizaciju za Društveni dom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39717200-3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8.494,00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zbrinjavanja napuštenih životinja i higijeničarko-veterinarska služba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85200000-1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kvatal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električne energije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Nabavu temeljem Sporazuma provodi REA Sjever kao postupak objedinjene nabave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 biciklističke staze u Ulici Breće Radić u naselju Koprivnički Bregi - III. faza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29.348,71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952D8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 (agregat, pumpa, isušivač vlage)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3.483,75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952D8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952D81" w:rsidRDefault="00952D81">
            <w:pPr>
              <w:spacing w:after="0" w:line="240" w:lineRule="auto"/>
            </w:pPr>
          </w:p>
        </w:tc>
      </w:tr>
      <w:tr w:rsidR="00952D81">
        <w:trPr>
          <w:trHeight w:val="79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  <w:tr w:rsidR="005C67B4" w:rsidTr="005C67B4">
        <w:trPr>
          <w:trHeight w:val="360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952D81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14.07.2023 08:15</w:t>
                  </w:r>
                </w:p>
              </w:tc>
            </w:tr>
          </w:tbl>
          <w:p w:rsidR="00952D81" w:rsidRDefault="00952D81">
            <w:pPr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  <w:tr w:rsidR="00952D81">
        <w:trPr>
          <w:trHeight w:val="60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  <w:tr w:rsidR="005C67B4" w:rsidTr="005C67B4">
        <w:trPr>
          <w:trHeight w:val="360"/>
        </w:trPr>
        <w:tc>
          <w:tcPr>
            <w:tcW w:w="35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952D81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952D81" w:rsidRDefault="00F134D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23.01.2023 11:27</w:t>
                  </w:r>
                </w:p>
              </w:tc>
            </w:tr>
          </w:tbl>
          <w:p w:rsidR="00952D81" w:rsidRDefault="00952D81">
            <w:pPr>
              <w:spacing w:after="0" w:line="240" w:lineRule="auto"/>
            </w:pPr>
          </w:p>
        </w:tc>
        <w:tc>
          <w:tcPr>
            <w:tcW w:w="1146" w:type="dxa"/>
          </w:tcPr>
          <w:p w:rsidR="00952D81" w:rsidRDefault="00952D81">
            <w:pPr>
              <w:pStyle w:val="EmptyCellLayoutStyle"/>
              <w:spacing w:after="0" w:line="240" w:lineRule="auto"/>
            </w:pPr>
          </w:p>
        </w:tc>
      </w:tr>
    </w:tbl>
    <w:p w:rsidR="00952D81" w:rsidRDefault="00952D81">
      <w:pPr>
        <w:spacing w:after="0" w:line="240" w:lineRule="auto"/>
      </w:pPr>
    </w:p>
    <w:sectPr w:rsidR="00952D81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4DA" w:rsidRDefault="00F134DA">
      <w:pPr>
        <w:spacing w:after="0" w:line="240" w:lineRule="auto"/>
      </w:pPr>
      <w:r>
        <w:separator/>
      </w:r>
    </w:p>
  </w:endnote>
  <w:endnote w:type="continuationSeparator" w:id="0">
    <w:p w:rsidR="00F134DA" w:rsidRDefault="00F13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56"/>
      <w:gridCol w:w="1113"/>
    </w:tblGrid>
    <w:tr w:rsidR="00952D81">
      <w:tc>
        <w:tcPr>
          <w:tcW w:w="18556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</w:tr>
    <w:tr w:rsidR="00952D81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556"/>
          </w:tblGrid>
          <w:tr w:rsidR="00952D81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952D81" w:rsidRDefault="00F134DA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5C67B4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5C67B4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4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952D81" w:rsidRDefault="00952D81">
          <w:pPr>
            <w:spacing w:after="0" w:line="240" w:lineRule="auto"/>
          </w:pPr>
        </w:p>
      </w:tc>
      <w:tc>
        <w:tcPr>
          <w:tcW w:w="1113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</w:tr>
    <w:tr w:rsidR="00952D81">
      <w:tc>
        <w:tcPr>
          <w:tcW w:w="18556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4DA" w:rsidRDefault="00F134DA">
      <w:pPr>
        <w:spacing w:after="0" w:line="240" w:lineRule="auto"/>
      </w:pPr>
      <w:r>
        <w:separator/>
      </w:r>
    </w:p>
  </w:footnote>
  <w:footnote w:type="continuationSeparator" w:id="0">
    <w:p w:rsidR="00F134DA" w:rsidRDefault="00F13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195"/>
      <w:gridCol w:w="17285"/>
      <w:gridCol w:w="1153"/>
    </w:tblGrid>
    <w:tr w:rsidR="00952D81">
      <w:tc>
        <w:tcPr>
          <w:tcW w:w="3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</w:tr>
    <w:tr w:rsidR="00952D81">
      <w:tc>
        <w:tcPr>
          <w:tcW w:w="3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952D81" w:rsidRDefault="00F134DA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</w:tr>
    <w:tr w:rsidR="00952D81">
      <w:tc>
        <w:tcPr>
          <w:tcW w:w="3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7285"/>
          </w:tblGrid>
          <w:tr w:rsidR="00952D81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952D81" w:rsidRDefault="00F134DA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952D81" w:rsidRDefault="00952D81">
          <w:pPr>
            <w:spacing w:after="0" w:line="240" w:lineRule="auto"/>
          </w:pPr>
        </w:p>
      </w:tc>
      <w:tc>
        <w:tcPr>
          <w:tcW w:w="1153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</w:tr>
    <w:tr w:rsidR="00952D81">
      <w:tc>
        <w:tcPr>
          <w:tcW w:w="3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952D81" w:rsidRDefault="00952D81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D81"/>
    <w:rsid w:val="005C67B4"/>
    <w:rsid w:val="00952D81"/>
    <w:rsid w:val="00F1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CD655E-1177-4536-9B3D-13FBBDE7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Windows korisnik</dc:creator>
  <dc:description/>
  <cp:lastModifiedBy>Windows korisnik</cp:lastModifiedBy>
  <cp:revision>2</cp:revision>
  <dcterms:created xsi:type="dcterms:W3CDTF">2023-07-14T06:25:00Z</dcterms:created>
  <dcterms:modified xsi:type="dcterms:W3CDTF">2023-07-14T06:25:00Z</dcterms:modified>
</cp:coreProperties>
</file>