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"/>
        <w:gridCol w:w="6"/>
        <w:gridCol w:w="21043"/>
        <w:gridCol w:w="3385"/>
        <w:gridCol w:w="524"/>
      </w:tblGrid>
      <w:tr w:rsidR="00DB3A96">
        <w:trPr>
          <w:trHeight w:val="254"/>
        </w:trPr>
        <w:tc>
          <w:tcPr>
            <w:tcW w:w="35" w:type="dxa"/>
          </w:tcPr>
          <w:p w:rsidR="00DB3A96" w:rsidRDefault="00DB3A96">
            <w:pPr>
              <w:pStyle w:val="EmptyCellLayoutStyle"/>
              <w:spacing w:after="0" w:line="240" w:lineRule="auto"/>
            </w:pPr>
            <w:bookmarkStart w:id="0" w:name="_GoBack"/>
            <w:bookmarkEnd w:id="0"/>
          </w:p>
        </w:tc>
        <w:tc>
          <w:tcPr>
            <w:tcW w:w="0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  <w:tc>
          <w:tcPr>
            <w:tcW w:w="3386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  <w:tc>
          <w:tcPr>
            <w:tcW w:w="524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</w:tr>
      <w:tr w:rsidR="00DB3A96">
        <w:trPr>
          <w:trHeight w:val="340"/>
        </w:trPr>
        <w:tc>
          <w:tcPr>
            <w:tcW w:w="35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1043"/>
            </w:tblGrid>
            <w:tr w:rsidR="00DB3A96">
              <w:trPr>
                <w:trHeight w:val="262"/>
              </w:trPr>
              <w:tc>
                <w:tcPr>
                  <w:tcW w:w="210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Naručitelj: Općina Koprivnički Bregi</w:t>
                  </w:r>
                </w:p>
              </w:tc>
            </w:tr>
          </w:tbl>
          <w:p w:rsidR="00DB3A96" w:rsidRDefault="00DB3A96">
            <w:pPr>
              <w:spacing w:after="0" w:line="240" w:lineRule="auto"/>
            </w:pPr>
          </w:p>
        </w:tc>
        <w:tc>
          <w:tcPr>
            <w:tcW w:w="3386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  <w:tc>
          <w:tcPr>
            <w:tcW w:w="524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</w:tr>
      <w:tr w:rsidR="00DB3A96">
        <w:trPr>
          <w:trHeight w:val="100"/>
        </w:trPr>
        <w:tc>
          <w:tcPr>
            <w:tcW w:w="35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  <w:tc>
          <w:tcPr>
            <w:tcW w:w="3386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  <w:tc>
          <w:tcPr>
            <w:tcW w:w="524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</w:tr>
      <w:tr w:rsidR="00DB3A96">
        <w:trPr>
          <w:trHeight w:val="340"/>
        </w:trPr>
        <w:tc>
          <w:tcPr>
            <w:tcW w:w="35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1043"/>
            </w:tblGrid>
            <w:tr w:rsidR="00DB3A96">
              <w:trPr>
                <w:trHeight w:val="262"/>
              </w:trPr>
              <w:tc>
                <w:tcPr>
                  <w:tcW w:w="210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Datum zadnje izmjene: 02.01.2023</w:t>
                  </w:r>
                </w:p>
              </w:tc>
            </w:tr>
          </w:tbl>
          <w:p w:rsidR="00DB3A96" w:rsidRDefault="00DB3A96">
            <w:pPr>
              <w:spacing w:after="0" w:line="240" w:lineRule="auto"/>
            </w:pPr>
          </w:p>
        </w:tc>
        <w:tc>
          <w:tcPr>
            <w:tcW w:w="3386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  <w:tc>
          <w:tcPr>
            <w:tcW w:w="524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</w:tr>
      <w:tr w:rsidR="00DB3A96">
        <w:trPr>
          <w:trHeight w:val="79"/>
        </w:trPr>
        <w:tc>
          <w:tcPr>
            <w:tcW w:w="35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  <w:tc>
          <w:tcPr>
            <w:tcW w:w="3386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  <w:tc>
          <w:tcPr>
            <w:tcW w:w="524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</w:tr>
      <w:tr w:rsidR="00C05B1D" w:rsidTr="00C05B1D">
        <w:trPr>
          <w:trHeight w:val="340"/>
        </w:trPr>
        <w:tc>
          <w:tcPr>
            <w:tcW w:w="35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1044"/>
            </w:tblGrid>
            <w:tr w:rsidR="00DB3A96">
              <w:trPr>
                <w:trHeight w:val="262"/>
              </w:trPr>
              <w:tc>
                <w:tcPr>
                  <w:tcW w:w="210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Datum ustrojavanja registra: 02.05.2019</w:t>
                  </w:r>
                </w:p>
              </w:tc>
            </w:tr>
          </w:tbl>
          <w:p w:rsidR="00DB3A96" w:rsidRDefault="00DB3A96">
            <w:pPr>
              <w:spacing w:after="0" w:line="240" w:lineRule="auto"/>
            </w:pPr>
          </w:p>
        </w:tc>
        <w:tc>
          <w:tcPr>
            <w:tcW w:w="3386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  <w:tc>
          <w:tcPr>
            <w:tcW w:w="524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</w:tr>
      <w:tr w:rsidR="00DB3A96">
        <w:trPr>
          <w:trHeight w:val="379"/>
        </w:trPr>
        <w:tc>
          <w:tcPr>
            <w:tcW w:w="35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  <w:tc>
          <w:tcPr>
            <w:tcW w:w="3386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  <w:tc>
          <w:tcPr>
            <w:tcW w:w="524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</w:tr>
      <w:tr w:rsidR="00C05B1D" w:rsidTr="00C05B1D">
        <w:tc>
          <w:tcPr>
            <w:tcW w:w="35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392"/>
              <w:gridCol w:w="1801"/>
              <w:gridCol w:w="856"/>
              <w:gridCol w:w="1365"/>
              <w:gridCol w:w="1172"/>
              <w:gridCol w:w="1237"/>
              <w:gridCol w:w="1314"/>
              <w:gridCol w:w="957"/>
              <w:gridCol w:w="1261"/>
              <w:gridCol w:w="1226"/>
              <w:gridCol w:w="974"/>
              <w:gridCol w:w="1076"/>
              <w:gridCol w:w="997"/>
              <w:gridCol w:w="1215"/>
              <w:gridCol w:w="977"/>
              <w:gridCol w:w="1068"/>
              <w:gridCol w:w="1817"/>
              <w:gridCol w:w="1932"/>
              <w:gridCol w:w="885"/>
              <w:gridCol w:w="888"/>
            </w:tblGrid>
            <w:tr w:rsidR="00DB3A96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4.</w:t>
                  </w: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6.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7.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8.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9.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11.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12.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13.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14.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</w:t>
                  </w: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16.</w:t>
                  </w: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17.</w:t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18.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DB3A96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DB3A96">
                  <w:pPr>
                    <w:spacing w:after="0" w:line="240" w:lineRule="auto"/>
                  </w:pPr>
                </w:p>
              </w:tc>
            </w:tr>
            <w:tr w:rsidR="00DB3A96">
              <w:trPr>
                <w:trHeight w:val="1327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Evidencijski broj nabave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nabave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CPV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Broj objave iz EOJN RH</w:t>
                  </w: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Vrsta postupka 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Naziv i OIB ugovaratelja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Naziv i OIB podugovaratelja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sklapanja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Oznaka/broj ugovora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Rok na koji je sklopljen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Iznos bez PDV-a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Iznos PDV-a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Ukupni iznos s PDV-om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Ugovor se financira iz fondova EU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izvršenja</w:t>
                  </w: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Ukupni isplaćeni iznos s PDV-om</w:t>
                  </w: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Obrazloženja</w:t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Napomena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objave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ažuriranja</w:t>
                  </w:r>
                </w:p>
              </w:tc>
            </w:tr>
            <w:tr w:rsidR="00DB3A96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1/22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pjepačko-biciklističke staze u Ulici Braće Radić - faza II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45233161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DB3A96">
                  <w:pPr>
                    <w:spacing w:after="0" w:line="240" w:lineRule="auto"/>
                  </w:pP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Jednostavna nabava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PZC VARAŽDIN d.d. 77718926011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DB3A96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19.09.2022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pješačko-biciklističke staze u Ulici Braće Radić - faza II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 MJESECA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499.992,28 HRK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124.998,07 HRK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624.990,35 HRK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DB3A96">
                  <w:pPr>
                    <w:spacing w:after="0" w:line="240" w:lineRule="auto"/>
                  </w:pP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DB3A96">
                  <w:pPr>
                    <w:spacing w:after="0" w:line="240" w:lineRule="auto"/>
                  </w:pP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DB3A96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03.11.2022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03.11.2022</w:t>
                  </w:r>
                </w:p>
              </w:tc>
            </w:tr>
            <w:tr w:rsidR="00DB3A96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3/22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radnih bilježnica a učenike od 1 - 8 razreda Osnovne škole Koprivnički Bregi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22111000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DB3A96">
                  <w:pPr>
                    <w:spacing w:after="0" w:line="240" w:lineRule="auto"/>
                  </w:pP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Jednostavna nabava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NARODNE NOVINE, dioničko društvo za izdavanje i tiskanje Službenog lista Republike Hrvatske, službenih i drugih obrazaca te za trgovanje školskim i uredskim priborom i opremom 64546066176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DB3A96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01.08.2022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radnih bilježnica a učenike od 1 - 8 razreda Osno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vne škole Koprivnički Bregi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sukcesivno, ovisno o tome kako će radne bilježnice pristizati od nakladnika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64.824,22 HRK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3.241,21 HRK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68.065,43 HRK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22.09.2022</w:t>
                  </w: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68.065,40 HRK</w:t>
                  </w: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DB3A96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03.11.2022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03.11.2022</w:t>
                  </w:r>
                </w:p>
              </w:tc>
            </w:tr>
            <w:tr w:rsidR="00DB3A96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7/22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Izvođenje radova izvanrednog održavanja nerazvrstanih cesta u naselju Glogovac, modernizacija (asfaltiranje) nerazvrstane ceste u Ul. Rudarsko naselje i Voćarskoj ulici u naselju Glogovac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45233220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DB3A96">
                  <w:pPr>
                    <w:spacing w:after="0" w:line="240" w:lineRule="auto"/>
                  </w:pP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Jednostavna nabava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PZC VARAŽDIN d.d. 77718926011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DB3A96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13.09.2022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Izvođenje radova izvanrednog održavanja nerazvrstanih cesta u naselju Glogovac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DVA MJESECA, DO 15. STUDENOG 2022.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491.784,70 HRK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122.946,18 HRK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614.730,88 HRK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19.12.2022</w:t>
                  </w: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506.617,39 HRK</w:t>
                  </w: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DB3A96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03.11.2022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02.01.2023</w:t>
                  </w:r>
                </w:p>
              </w:tc>
            </w:tr>
            <w:tr w:rsidR="00DB3A96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10/22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ODRŽAVANJE NERAZVRSTANIH CESTA NA PODRUČJU OPĆINE KOPRIVNIČKI BREGI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45233141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DB3A96">
                  <w:pPr>
                    <w:spacing w:after="0" w:line="240" w:lineRule="auto"/>
                  </w:pP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Jednostavna nabava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KOMING d.o.o. 17278203374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DB3A96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17.03.2022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ODRŽAVANJE NERAZVRSTANIH CESTA NA PODRUČJU OPĆINE KOPRIVNIČKI BREGI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ZA 2022. GODINU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119.565,00 HRK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29.891,25 HRK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149.456,25 HRK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21.07.2022</w:t>
                  </w: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149.377,60 HRK</w:t>
                  </w: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DB3A96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03.11.2022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03.11.2022</w:t>
                  </w:r>
                </w:p>
              </w:tc>
            </w:tr>
            <w:tr w:rsidR="00DB3A96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11/22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usluge deratizacije za područje Općine Koprivnički Bregi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90923000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DB3A96">
                  <w:pPr>
                    <w:spacing w:after="0" w:line="240" w:lineRule="auto"/>
                  </w:pP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Jednostavna nabava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SANITACIJA D.O.O. 11078659234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DB3A96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21.02.2022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 deratizacija za području Općine Koprivnički Bregi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Mjesec dana (1.3. do 31.3.22)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16.340,00 HRK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4.085,00 HRK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20.425,00 HRK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15.03.2022</w:t>
                  </w: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20.425,00 HRK</w:t>
                  </w: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DB3A96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03.11.2022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03.11.2022</w:t>
                  </w:r>
                </w:p>
              </w:tc>
            </w:tr>
            <w:tr w:rsidR="00DB3A96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14/22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komunalne opreme -kosilica za travnjake, parkove, javne površine na području Općine Koprivnički Bregi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16311100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DB3A96">
                  <w:pPr>
                    <w:spacing w:after="0" w:line="240" w:lineRule="auto"/>
                  </w:pP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Jednostavna nabava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Scheda d.o.o. 76219817247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DB3A96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30.03.2022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Komunalna oprema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 dana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74.956,00 HRK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18.739,00 HRK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93.695,00 HRK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01.04.2022</w:t>
                  </w: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93.695,00 HRK</w:t>
                  </w: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DB3A96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03.11.2022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03.11.2022</w:t>
                  </w:r>
                </w:p>
              </w:tc>
            </w:tr>
            <w:tr w:rsidR="00DB3A96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13/22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usluge održavanja javne rasvjete na području Općine Koprivnički Bregi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50232100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DB3A96">
                  <w:pPr>
                    <w:spacing w:after="0" w:line="240" w:lineRule="auto"/>
                  </w:pP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Jednostavna nabava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GKP Komunalac d.o.o. 41412434130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DB3A96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24.10.2022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Održavanje javne rasvjete na području Općine Koprivnuički Bregi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 kraja 2022. godine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26.846,00 HRK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6.711,50 HRK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33.557,50 HRK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29.12.2022</w:t>
                  </w: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33.557,50 HRK</w:t>
                  </w: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DB3A96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02.01.2023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02.01.2023</w:t>
                  </w:r>
                </w:p>
              </w:tc>
            </w:tr>
            <w:tr w:rsidR="00DB3A96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15/22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opreme za dječje igralište u dječjem vrtiću Potočić Koprivnički Bregi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37535200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DB3A96">
                  <w:pPr>
                    <w:spacing w:after="0" w:line="240" w:lineRule="auto"/>
                  </w:pP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Jednostavna nabava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MALA MIMA 38506000853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DB3A96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19.10.2022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opreme za dječje igralište u dječjem vrtiću Potočić Koprivnički Bregi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50 dana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16.490.000,00 HRK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41.225,00 HRK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206.125,00 HRK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DB3A96">
                  <w:pPr>
                    <w:spacing w:after="0" w:line="240" w:lineRule="auto"/>
                  </w:pP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DB3A96">
                  <w:pPr>
                    <w:spacing w:after="0" w:line="240" w:lineRule="auto"/>
                  </w:pP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DB3A96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02.01.2023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02.01.2023</w:t>
                  </w:r>
                </w:p>
              </w:tc>
            </w:tr>
            <w:tr w:rsidR="00DB3A96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6/12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opreme za park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39151000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DB3A96">
                  <w:pPr>
                    <w:spacing w:after="0" w:line="240" w:lineRule="auto"/>
                  </w:pP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Jednostavna nabava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Vojtek oprema d.o.o. 82877321185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DB3A96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05.10.2022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Oprema za park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 dana od dostave narudžbenice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47.890,00 HRK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11.972,50 HRK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59.862,50 HRK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07.11.2022</w:t>
                  </w: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59.862,50 HRK</w:t>
                  </w: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DB3A96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02.01.2023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02.01.2023</w:t>
                  </w:r>
                </w:p>
              </w:tc>
            </w:tr>
          </w:tbl>
          <w:p w:rsidR="00DB3A96" w:rsidRDefault="00DB3A96">
            <w:pPr>
              <w:spacing w:after="0" w:line="240" w:lineRule="auto"/>
            </w:pPr>
          </w:p>
        </w:tc>
        <w:tc>
          <w:tcPr>
            <w:tcW w:w="524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</w:tr>
      <w:tr w:rsidR="00DB3A96">
        <w:trPr>
          <w:trHeight w:val="100"/>
        </w:trPr>
        <w:tc>
          <w:tcPr>
            <w:tcW w:w="35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  <w:tc>
          <w:tcPr>
            <w:tcW w:w="3386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  <w:tc>
          <w:tcPr>
            <w:tcW w:w="524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</w:tr>
      <w:tr w:rsidR="00DB3A96">
        <w:trPr>
          <w:trHeight w:val="340"/>
        </w:trPr>
        <w:tc>
          <w:tcPr>
            <w:tcW w:w="35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1043"/>
            </w:tblGrid>
            <w:tr w:rsidR="00DB3A96">
              <w:trPr>
                <w:trHeight w:val="262"/>
              </w:trPr>
              <w:tc>
                <w:tcPr>
                  <w:tcW w:w="210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*Ažuriranje ugovora u tijeku.</w:t>
                  </w:r>
                </w:p>
              </w:tc>
            </w:tr>
          </w:tbl>
          <w:p w:rsidR="00DB3A96" w:rsidRDefault="00DB3A96">
            <w:pPr>
              <w:spacing w:after="0" w:line="240" w:lineRule="auto"/>
            </w:pPr>
          </w:p>
        </w:tc>
        <w:tc>
          <w:tcPr>
            <w:tcW w:w="3386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  <w:tc>
          <w:tcPr>
            <w:tcW w:w="524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</w:tr>
      <w:tr w:rsidR="00DB3A96">
        <w:trPr>
          <w:trHeight w:val="3820"/>
        </w:trPr>
        <w:tc>
          <w:tcPr>
            <w:tcW w:w="35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1043"/>
            </w:tblGrid>
            <w:tr w:rsidR="00DB3A96">
              <w:trPr>
                <w:trHeight w:val="3742"/>
              </w:trPr>
              <w:tc>
                <w:tcPr>
                  <w:tcW w:w="210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B3A96" w:rsidRDefault="00E519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Puno značenje  stupaca sukladno Pravilniku o planu nabave, registru ugovora, prethodnom savjetovanju i analizi tržišta u javnoj nabavi (NN 101/2017):</w:t>
                  </w:r>
                </w:p>
                <w:p w:rsidR="00DB3A96" w:rsidRDefault="00E5196A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 Evidencijski broj nabave</w:t>
                  </w:r>
                </w:p>
                <w:p w:rsidR="00DB3A96" w:rsidRDefault="00E5196A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 Predmet nabave</w:t>
                  </w:r>
                </w:p>
                <w:p w:rsidR="00DB3A96" w:rsidRDefault="00E5196A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 Brojčana oznaka predmeta nabave iz Jedinstvenog rječnika javne nabave (CPV)</w:t>
                  </w:r>
                </w:p>
                <w:p w:rsidR="00DB3A96" w:rsidRDefault="00E5196A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4. Broj objave iz EOJN RH</w:t>
                  </w:r>
                </w:p>
                <w:p w:rsidR="00DB3A96" w:rsidRDefault="00E5196A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 Vrsta postupka (uključujući posebne režime nabave i jednostavnu nabavu)</w:t>
                  </w:r>
                </w:p>
                <w:p w:rsidR="00DB3A96" w:rsidRDefault="00E5196A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 Naziv i OIB ugovaratelja</w:t>
                  </w:r>
                </w:p>
                <w:p w:rsidR="00DB3A96" w:rsidRDefault="00E5196A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Naziv i OIB podugovaratelja</w:t>
                  </w:r>
                </w:p>
                <w:p w:rsidR="00DB3A96" w:rsidRDefault="00E5196A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 Datum sklapanja ugovora ili okvirnog sporazuma u pisanom obliku, uključujući ugovore na temelju okvirnog sporazuma</w:t>
                  </w:r>
                </w:p>
                <w:p w:rsidR="00DB3A96" w:rsidRDefault="00E5196A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9. Oznaka/broj ugovora</w:t>
                  </w:r>
                </w:p>
                <w:p w:rsidR="00DB3A96" w:rsidRDefault="00E5196A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 Rok na koji je ugovor ili okvirni sporazum sklopljen, uključujući ugovore na temel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ju okvirnog sporazuma</w:t>
                  </w:r>
                </w:p>
                <w:p w:rsidR="00DB3A96" w:rsidRDefault="00E5196A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11. Iznos bez PDV-a na koji je ugovor ili okvirni sporazum sklopljen, uključujući ugovore na temelju okvirnog sporazuma</w:t>
                  </w:r>
                </w:p>
                <w:p w:rsidR="00DB3A96" w:rsidRDefault="00E5196A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12. Iznos PDV-a</w:t>
                  </w:r>
                </w:p>
                <w:p w:rsidR="00DB3A96" w:rsidRDefault="00E5196A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13. Ukupni iznos s PDV-om na koji je ugovor ili okvirni sporazum sklopljen, uključujući ugovore na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temelju okvirnog sporazuma</w:t>
                  </w:r>
                </w:p>
                <w:p w:rsidR="00DB3A96" w:rsidRDefault="00E5196A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14. Ugovor se financira iz fondova EU</w:t>
                  </w:r>
                </w:p>
                <w:p w:rsidR="00DB3A96" w:rsidRDefault="00E5196A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15. Datum kada je ugovor ili okvirni sporazum, uključujući ugovore na temelju okvirnog sporazuma, izvršen u cijelosti ili navod da je isti raskinut prije isteka roka na koji je sklopljen</w:t>
                  </w:r>
                </w:p>
                <w:p w:rsidR="00DB3A96" w:rsidRDefault="00E5196A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16.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Ukupni isplaćeni iznos ugovaratelju s PDV-om na temelju sklopljenog ugovora ili okvirnog sporazuma, uključujući ugovore na temelju okvirnog sporazuma</w:t>
                  </w:r>
                </w:p>
                <w:p w:rsidR="00DB3A96" w:rsidRDefault="00E5196A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17. Obrazloženje ako je iznos koji je isplaćen ugovaratelju veći od iznosa na koji je ugovor ili okvirni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sporazum sklopljen, uključujući ugovore na temelju okvirnog sporazuma, odnosno razlozi zbog kojih je isti raskinut prije isteka njegova trajanja</w:t>
                  </w:r>
                </w:p>
                <w:p w:rsidR="00DB3A96" w:rsidRDefault="00E5196A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18. Napomena</w:t>
                  </w:r>
                </w:p>
              </w:tc>
            </w:tr>
          </w:tbl>
          <w:p w:rsidR="00DB3A96" w:rsidRDefault="00DB3A96">
            <w:pPr>
              <w:spacing w:after="0" w:line="240" w:lineRule="auto"/>
            </w:pPr>
          </w:p>
        </w:tc>
        <w:tc>
          <w:tcPr>
            <w:tcW w:w="3386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  <w:tc>
          <w:tcPr>
            <w:tcW w:w="524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</w:tr>
      <w:tr w:rsidR="00DB3A96">
        <w:trPr>
          <w:trHeight w:val="108"/>
        </w:trPr>
        <w:tc>
          <w:tcPr>
            <w:tcW w:w="35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  <w:tc>
          <w:tcPr>
            <w:tcW w:w="3386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  <w:tc>
          <w:tcPr>
            <w:tcW w:w="524" w:type="dxa"/>
          </w:tcPr>
          <w:p w:rsidR="00DB3A96" w:rsidRDefault="00DB3A96">
            <w:pPr>
              <w:pStyle w:val="EmptyCellLayoutStyle"/>
              <w:spacing w:after="0" w:line="240" w:lineRule="auto"/>
            </w:pPr>
          </w:p>
        </w:tc>
      </w:tr>
    </w:tbl>
    <w:p w:rsidR="00DB3A96" w:rsidRDefault="00DB3A96">
      <w:pPr>
        <w:spacing w:after="0" w:line="240" w:lineRule="auto"/>
      </w:pPr>
    </w:p>
    <w:sectPr w:rsidR="00DB3A96">
      <w:headerReference w:type="default" r:id="rId7"/>
      <w:footerReference w:type="default" r:id="rId8"/>
      <w:pgSz w:w="27259" w:h="16837"/>
      <w:pgMar w:top="1133" w:right="1133" w:bottom="1133" w:left="113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196A" w:rsidRDefault="00E5196A">
      <w:pPr>
        <w:spacing w:after="0" w:line="240" w:lineRule="auto"/>
      </w:pPr>
      <w:r>
        <w:separator/>
      </w:r>
    </w:p>
  </w:endnote>
  <w:endnote w:type="continuationSeparator" w:id="0">
    <w:p w:rsidR="00E5196A" w:rsidRDefault="00E51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5"/>
      <w:gridCol w:w="21044"/>
      <w:gridCol w:w="3911"/>
    </w:tblGrid>
    <w:tr w:rsidR="00DB3A96">
      <w:tc>
        <w:tcPr>
          <w:tcW w:w="35" w:type="dxa"/>
        </w:tcPr>
        <w:p w:rsidR="00DB3A96" w:rsidRDefault="00DB3A96">
          <w:pPr>
            <w:pStyle w:val="EmptyCellLayoutStyle"/>
            <w:spacing w:after="0" w:line="240" w:lineRule="auto"/>
          </w:pPr>
        </w:p>
      </w:tc>
      <w:tc>
        <w:tcPr>
          <w:tcW w:w="21044" w:type="dxa"/>
        </w:tcPr>
        <w:p w:rsidR="00DB3A96" w:rsidRDefault="00DB3A96">
          <w:pPr>
            <w:pStyle w:val="EmptyCellLayoutStyle"/>
            <w:spacing w:after="0" w:line="240" w:lineRule="auto"/>
          </w:pPr>
        </w:p>
      </w:tc>
      <w:tc>
        <w:tcPr>
          <w:tcW w:w="3911" w:type="dxa"/>
        </w:tcPr>
        <w:p w:rsidR="00DB3A96" w:rsidRDefault="00DB3A96">
          <w:pPr>
            <w:pStyle w:val="EmptyCellLayoutStyle"/>
            <w:spacing w:after="0" w:line="240" w:lineRule="auto"/>
          </w:pPr>
        </w:p>
      </w:tc>
    </w:tr>
    <w:tr w:rsidR="00DB3A96">
      <w:tc>
        <w:tcPr>
          <w:tcW w:w="35" w:type="dxa"/>
        </w:tcPr>
        <w:p w:rsidR="00DB3A96" w:rsidRDefault="00DB3A96">
          <w:pPr>
            <w:pStyle w:val="EmptyCellLayoutStyle"/>
            <w:spacing w:after="0" w:line="240" w:lineRule="auto"/>
          </w:pPr>
        </w:p>
      </w:tc>
      <w:tc>
        <w:tcPr>
          <w:tcW w:w="21044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21044"/>
          </w:tblGrid>
          <w:tr w:rsidR="00DB3A96">
            <w:trPr>
              <w:trHeight w:val="282"/>
            </w:trPr>
            <w:tc>
              <w:tcPr>
                <w:tcW w:w="21044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DB3A96" w:rsidRDefault="00E5196A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Datum izvještaja: 03.01.2023 08:29</w:t>
                </w:r>
              </w:p>
            </w:tc>
          </w:tr>
        </w:tbl>
        <w:p w:rsidR="00DB3A96" w:rsidRDefault="00DB3A96">
          <w:pPr>
            <w:spacing w:after="0" w:line="240" w:lineRule="auto"/>
          </w:pPr>
        </w:p>
      </w:tc>
      <w:tc>
        <w:tcPr>
          <w:tcW w:w="3911" w:type="dxa"/>
        </w:tcPr>
        <w:p w:rsidR="00DB3A96" w:rsidRDefault="00DB3A96">
          <w:pPr>
            <w:pStyle w:val="EmptyCellLayoutStyle"/>
            <w:spacing w:after="0" w:line="240" w:lineRule="auto"/>
          </w:pPr>
        </w:p>
      </w:tc>
    </w:tr>
    <w:tr w:rsidR="00DB3A96">
      <w:tc>
        <w:tcPr>
          <w:tcW w:w="35" w:type="dxa"/>
        </w:tcPr>
        <w:p w:rsidR="00DB3A96" w:rsidRDefault="00DB3A96">
          <w:pPr>
            <w:pStyle w:val="EmptyCellLayoutStyle"/>
            <w:spacing w:after="0" w:line="240" w:lineRule="auto"/>
          </w:pPr>
        </w:p>
      </w:tc>
      <w:tc>
        <w:tcPr>
          <w:tcW w:w="21044" w:type="dxa"/>
        </w:tcPr>
        <w:p w:rsidR="00DB3A96" w:rsidRDefault="00DB3A96">
          <w:pPr>
            <w:pStyle w:val="EmptyCellLayoutStyle"/>
            <w:spacing w:after="0" w:line="240" w:lineRule="auto"/>
          </w:pPr>
        </w:p>
      </w:tc>
      <w:tc>
        <w:tcPr>
          <w:tcW w:w="3911" w:type="dxa"/>
        </w:tcPr>
        <w:p w:rsidR="00DB3A96" w:rsidRDefault="00DB3A96">
          <w:pPr>
            <w:pStyle w:val="EmptyCellLayoutStyle"/>
            <w:spacing w:after="0" w:line="240" w:lineRule="auto"/>
          </w:pPr>
        </w:p>
      </w:tc>
    </w:tr>
    <w:tr w:rsidR="00C05B1D" w:rsidTr="00C05B1D">
      <w:tc>
        <w:tcPr>
          <w:tcW w:w="35" w:type="dxa"/>
          <w:gridSpan w:val="2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21079"/>
          </w:tblGrid>
          <w:tr w:rsidR="00DB3A96">
            <w:trPr>
              <w:trHeight w:val="262"/>
            </w:trPr>
            <w:tc>
              <w:tcPr>
                <w:tcW w:w="2108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DB3A96" w:rsidRDefault="00E5196A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Stranica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C05B1D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2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C05B1D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2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</w:p>
            </w:tc>
          </w:tr>
        </w:tbl>
        <w:p w:rsidR="00DB3A96" w:rsidRDefault="00DB3A96">
          <w:pPr>
            <w:spacing w:after="0" w:line="240" w:lineRule="auto"/>
          </w:pPr>
        </w:p>
      </w:tc>
      <w:tc>
        <w:tcPr>
          <w:tcW w:w="3911" w:type="dxa"/>
        </w:tcPr>
        <w:p w:rsidR="00DB3A96" w:rsidRDefault="00DB3A96">
          <w:pPr>
            <w:pStyle w:val="EmptyCellLayoutStyle"/>
            <w:spacing w:after="0" w:line="240" w:lineRule="auto"/>
          </w:pPr>
        </w:p>
      </w:tc>
    </w:tr>
    <w:tr w:rsidR="00DB3A96">
      <w:tc>
        <w:tcPr>
          <w:tcW w:w="35" w:type="dxa"/>
        </w:tcPr>
        <w:p w:rsidR="00DB3A96" w:rsidRDefault="00DB3A96">
          <w:pPr>
            <w:pStyle w:val="EmptyCellLayoutStyle"/>
            <w:spacing w:after="0" w:line="240" w:lineRule="auto"/>
          </w:pPr>
        </w:p>
      </w:tc>
      <w:tc>
        <w:tcPr>
          <w:tcW w:w="21044" w:type="dxa"/>
        </w:tcPr>
        <w:p w:rsidR="00DB3A96" w:rsidRDefault="00DB3A96">
          <w:pPr>
            <w:pStyle w:val="EmptyCellLayoutStyle"/>
            <w:spacing w:after="0" w:line="240" w:lineRule="auto"/>
          </w:pPr>
        </w:p>
      </w:tc>
      <w:tc>
        <w:tcPr>
          <w:tcW w:w="3911" w:type="dxa"/>
        </w:tcPr>
        <w:p w:rsidR="00DB3A96" w:rsidRDefault="00DB3A96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196A" w:rsidRDefault="00E5196A">
      <w:pPr>
        <w:spacing w:after="0" w:line="240" w:lineRule="auto"/>
      </w:pPr>
      <w:r>
        <w:separator/>
      </w:r>
    </w:p>
  </w:footnote>
  <w:footnote w:type="continuationSeparator" w:id="0">
    <w:p w:rsidR="00E5196A" w:rsidRDefault="00E519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5"/>
      <w:gridCol w:w="1417"/>
      <w:gridCol w:w="19627"/>
      <w:gridCol w:w="3911"/>
    </w:tblGrid>
    <w:tr w:rsidR="00DB3A96">
      <w:tc>
        <w:tcPr>
          <w:tcW w:w="35" w:type="dxa"/>
        </w:tcPr>
        <w:p w:rsidR="00DB3A96" w:rsidRDefault="00DB3A96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:rsidR="00DB3A96" w:rsidRDefault="00DB3A96">
          <w:pPr>
            <w:pStyle w:val="EmptyCellLayoutStyle"/>
            <w:spacing w:after="0" w:line="240" w:lineRule="auto"/>
          </w:pPr>
        </w:p>
      </w:tc>
      <w:tc>
        <w:tcPr>
          <w:tcW w:w="19627" w:type="dxa"/>
        </w:tcPr>
        <w:p w:rsidR="00DB3A96" w:rsidRDefault="00DB3A96">
          <w:pPr>
            <w:pStyle w:val="EmptyCellLayoutStyle"/>
            <w:spacing w:after="0" w:line="240" w:lineRule="auto"/>
          </w:pPr>
        </w:p>
      </w:tc>
      <w:tc>
        <w:tcPr>
          <w:tcW w:w="3911" w:type="dxa"/>
        </w:tcPr>
        <w:p w:rsidR="00DB3A96" w:rsidRDefault="00DB3A96">
          <w:pPr>
            <w:pStyle w:val="EmptyCellLayoutStyle"/>
            <w:spacing w:after="0" w:line="240" w:lineRule="auto"/>
          </w:pPr>
        </w:p>
      </w:tc>
    </w:tr>
    <w:tr w:rsidR="00DB3A96">
      <w:tc>
        <w:tcPr>
          <w:tcW w:w="35" w:type="dxa"/>
        </w:tcPr>
        <w:p w:rsidR="00DB3A96" w:rsidRDefault="00DB3A96">
          <w:pPr>
            <w:pStyle w:val="EmptyCellLayoutStyle"/>
            <w:spacing w:after="0" w:line="240" w:lineRule="auto"/>
          </w:pPr>
        </w:p>
      </w:tc>
      <w:tc>
        <w:tcPr>
          <w:tcW w:w="1417" w:type="dxa"/>
          <w:vMerge w:val="restar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:rsidR="00DB3A96" w:rsidRDefault="00E5196A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>
                <wp:extent cx="791328" cy="263776"/>
                <wp:effectExtent l="0" t="0" r="0" b="0"/>
                <wp:docPr id="1" name="img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3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1328" cy="2637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627" w:type="dxa"/>
        </w:tcPr>
        <w:p w:rsidR="00DB3A96" w:rsidRDefault="00DB3A96">
          <w:pPr>
            <w:pStyle w:val="EmptyCellLayoutStyle"/>
            <w:spacing w:after="0" w:line="240" w:lineRule="auto"/>
          </w:pPr>
        </w:p>
      </w:tc>
      <w:tc>
        <w:tcPr>
          <w:tcW w:w="3911" w:type="dxa"/>
        </w:tcPr>
        <w:p w:rsidR="00DB3A96" w:rsidRDefault="00DB3A96">
          <w:pPr>
            <w:pStyle w:val="EmptyCellLayoutStyle"/>
            <w:spacing w:after="0" w:line="240" w:lineRule="auto"/>
          </w:pPr>
        </w:p>
      </w:tc>
    </w:tr>
    <w:tr w:rsidR="00DB3A96">
      <w:tc>
        <w:tcPr>
          <w:tcW w:w="35" w:type="dxa"/>
        </w:tcPr>
        <w:p w:rsidR="00DB3A96" w:rsidRDefault="00DB3A96">
          <w:pPr>
            <w:pStyle w:val="EmptyCellLayoutStyle"/>
            <w:spacing w:after="0" w:line="240" w:lineRule="auto"/>
          </w:pPr>
        </w:p>
      </w:tc>
      <w:tc>
        <w:tcPr>
          <w:tcW w:w="1417" w:type="dxa"/>
          <w:vMerge/>
        </w:tcPr>
        <w:p w:rsidR="00DB3A96" w:rsidRDefault="00DB3A96">
          <w:pPr>
            <w:pStyle w:val="EmptyCellLayoutStyle"/>
            <w:spacing w:after="0" w:line="240" w:lineRule="auto"/>
          </w:pPr>
        </w:p>
      </w:tc>
      <w:tc>
        <w:tcPr>
          <w:tcW w:w="19627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9627"/>
          </w:tblGrid>
          <w:tr w:rsidR="00DB3A96">
            <w:trPr>
              <w:trHeight w:val="262"/>
            </w:trPr>
            <w:tc>
              <w:tcPr>
                <w:tcW w:w="1962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DB3A96" w:rsidRDefault="00E5196A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24"/>
                  </w:rPr>
                  <w:t>REGISTAR UGOVORA</w:t>
                </w:r>
              </w:p>
            </w:tc>
          </w:tr>
        </w:tbl>
        <w:p w:rsidR="00DB3A96" w:rsidRDefault="00DB3A96">
          <w:pPr>
            <w:spacing w:after="0" w:line="240" w:lineRule="auto"/>
          </w:pPr>
        </w:p>
      </w:tc>
      <w:tc>
        <w:tcPr>
          <w:tcW w:w="3911" w:type="dxa"/>
        </w:tcPr>
        <w:p w:rsidR="00DB3A96" w:rsidRDefault="00DB3A96">
          <w:pPr>
            <w:pStyle w:val="EmptyCellLayoutStyle"/>
            <w:spacing w:after="0" w:line="240" w:lineRule="auto"/>
          </w:pPr>
        </w:p>
      </w:tc>
    </w:tr>
    <w:tr w:rsidR="00DB3A96">
      <w:tc>
        <w:tcPr>
          <w:tcW w:w="35" w:type="dxa"/>
        </w:tcPr>
        <w:p w:rsidR="00DB3A96" w:rsidRDefault="00DB3A96">
          <w:pPr>
            <w:pStyle w:val="EmptyCellLayoutStyle"/>
            <w:spacing w:after="0" w:line="240" w:lineRule="auto"/>
          </w:pPr>
        </w:p>
      </w:tc>
      <w:tc>
        <w:tcPr>
          <w:tcW w:w="1417" w:type="dxa"/>
          <w:vMerge/>
        </w:tcPr>
        <w:p w:rsidR="00DB3A96" w:rsidRDefault="00DB3A96">
          <w:pPr>
            <w:pStyle w:val="EmptyCellLayoutStyle"/>
            <w:spacing w:after="0" w:line="240" w:lineRule="auto"/>
          </w:pPr>
        </w:p>
      </w:tc>
      <w:tc>
        <w:tcPr>
          <w:tcW w:w="19627" w:type="dxa"/>
        </w:tcPr>
        <w:p w:rsidR="00DB3A96" w:rsidRDefault="00DB3A96">
          <w:pPr>
            <w:pStyle w:val="EmptyCellLayoutStyle"/>
            <w:spacing w:after="0" w:line="240" w:lineRule="auto"/>
          </w:pPr>
        </w:p>
      </w:tc>
      <w:tc>
        <w:tcPr>
          <w:tcW w:w="3911" w:type="dxa"/>
        </w:tcPr>
        <w:p w:rsidR="00DB3A96" w:rsidRDefault="00DB3A96">
          <w:pPr>
            <w:pStyle w:val="EmptyCellLayoutStyle"/>
            <w:spacing w:after="0" w:line="240" w:lineRule="auto"/>
          </w:pPr>
        </w:p>
      </w:tc>
    </w:tr>
    <w:tr w:rsidR="00DB3A96">
      <w:tc>
        <w:tcPr>
          <w:tcW w:w="35" w:type="dxa"/>
        </w:tcPr>
        <w:p w:rsidR="00DB3A96" w:rsidRDefault="00DB3A96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:rsidR="00DB3A96" w:rsidRDefault="00DB3A96">
          <w:pPr>
            <w:pStyle w:val="EmptyCellLayoutStyle"/>
            <w:spacing w:after="0" w:line="240" w:lineRule="auto"/>
          </w:pPr>
        </w:p>
      </w:tc>
      <w:tc>
        <w:tcPr>
          <w:tcW w:w="19627" w:type="dxa"/>
        </w:tcPr>
        <w:p w:rsidR="00DB3A96" w:rsidRDefault="00DB3A96">
          <w:pPr>
            <w:pStyle w:val="EmptyCellLayoutStyle"/>
            <w:spacing w:after="0" w:line="240" w:lineRule="auto"/>
          </w:pPr>
        </w:p>
      </w:tc>
      <w:tc>
        <w:tcPr>
          <w:tcW w:w="3911" w:type="dxa"/>
        </w:tcPr>
        <w:p w:rsidR="00DB3A96" w:rsidRDefault="00DB3A96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5" w15:restartNumberingAfterBreak="0">
    <w:nsid w:val="00000010"/>
    <w:multiLevelType w:val="multilevel"/>
    <w:tmpl w:val="00000010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6" w15:restartNumberingAfterBreak="0">
    <w:nsid w:val="00000011"/>
    <w:multiLevelType w:val="multilevel"/>
    <w:tmpl w:val="00000011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7" w15:restartNumberingAfterBreak="0">
    <w:nsid w:val="00000012"/>
    <w:multiLevelType w:val="multilevel"/>
    <w:tmpl w:val="0000001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8" w15:restartNumberingAfterBreak="0">
    <w:nsid w:val="00000013"/>
    <w:multiLevelType w:val="multilevel"/>
    <w:tmpl w:val="0000001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9" w15:restartNumberingAfterBreak="0">
    <w:nsid w:val="00000014"/>
    <w:multiLevelType w:val="multilevel"/>
    <w:tmpl w:val="0000001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A96"/>
    <w:rsid w:val="00C05B1D"/>
    <w:rsid w:val="00DB3A96"/>
    <w:rsid w:val="00E51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E4800B-BB83-46F6-A02F-73A35E601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812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RPT_Ugovor</vt:lpstr>
    </vt:vector>
  </TitlesOfParts>
  <Company/>
  <LinksUpToDate>false</LinksUpToDate>
  <CharactersWithSpaces>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RPT_Ugovor</dc:title>
  <dc:creator>Windows korisnik</dc:creator>
  <dc:description/>
  <cp:lastModifiedBy>Windows korisnik</cp:lastModifiedBy>
  <cp:revision>2</cp:revision>
  <dcterms:created xsi:type="dcterms:W3CDTF">2023-01-03T07:34:00Z</dcterms:created>
  <dcterms:modified xsi:type="dcterms:W3CDTF">2023-01-03T07:34:00Z</dcterms:modified>
</cp:coreProperties>
</file>